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0" w:rsidRDefault="00547660">
      <w:pPr>
        <w:pStyle w:val="10"/>
        <w:keepNext/>
        <w:keepLines/>
        <w:shd w:val="clear" w:color="auto" w:fill="auto"/>
        <w:spacing w:before="0" w:after="0" w:line="360" w:lineRule="exac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59.1pt;margin-top:-29.55pt;width:208.3pt;height:128.8pt;z-index:-125829371;mso-wrap-distance-left:255.1pt;mso-wrap-distance-right:20.9pt;mso-position-horizontal-relative:margin" filled="f" stroked="f">
            <v:textbox style="mso-fit-shape-to-text:t" inset="0,0,0,0">
              <w:txbxContent>
                <w:p w:rsidR="00406687" w:rsidRDefault="00E62B5E">
                  <w:pPr>
                    <w:pStyle w:val="20"/>
                    <w:shd w:val="clear" w:color="auto" w:fill="auto"/>
                    <w:spacing w:before="0" w:line="322" w:lineRule="exact"/>
                    <w:jc w:val="center"/>
                  </w:pPr>
                  <w:r>
                    <w:rPr>
                      <w:rStyle w:val="2Exact"/>
                    </w:rPr>
                    <w:t>УТВЕРЖДЕНО</w:t>
                  </w:r>
                  <w:r>
                    <w:rPr>
                      <w:rStyle w:val="2Exact"/>
                    </w:rPr>
                    <w:br/>
                    <w:t>приказом государственного</w:t>
                  </w:r>
                  <w:r>
                    <w:rPr>
                      <w:rStyle w:val="2Exact"/>
                    </w:rPr>
                    <w:br/>
                  </w:r>
                  <w:r w:rsidR="00547660">
                    <w:rPr>
                      <w:rStyle w:val="2Exact"/>
                    </w:rPr>
                    <w:t>бюджетного</w:t>
                  </w:r>
                  <w:r>
                    <w:rPr>
                      <w:rStyle w:val="2Exact"/>
                    </w:rPr>
                    <w:t xml:space="preserve"> профессионального</w:t>
                  </w:r>
                  <w:r>
                    <w:rPr>
                      <w:rStyle w:val="2Exact"/>
                    </w:rPr>
                    <w:br/>
                    <w:t>образовательного учреждения</w:t>
                  </w:r>
                  <w:r>
                    <w:rPr>
                      <w:rStyle w:val="2Exact"/>
                    </w:rPr>
                    <w:br/>
                    <w:t>Архангельской области</w:t>
                  </w:r>
                  <w:r>
                    <w:rPr>
                      <w:rStyle w:val="2Exact"/>
                    </w:rPr>
                    <w:br/>
                    <w:t>«</w:t>
                  </w:r>
                  <w:r w:rsidR="00547660">
                    <w:rPr>
                      <w:rStyle w:val="2Exact"/>
                    </w:rPr>
                    <w:t xml:space="preserve">Пинежский индустриальный </w:t>
                  </w:r>
                  <w:r>
                    <w:rPr>
                      <w:rStyle w:val="2Exact"/>
                    </w:rPr>
                    <w:br/>
                    <w:t>техникум»</w:t>
                  </w:r>
                </w:p>
                <w:p w:rsidR="00406687" w:rsidRDefault="00E62B5E">
                  <w:pPr>
                    <w:pStyle w:val="20"/>
                    <w:shd w:val="clear" w:color="auto" w:fill="auto"/>
                    <w:spacing w:before="0" w:line="322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от </w:t>
                  </w:r>
                  <w:r w:rsidR="00547660">
                    <w:rPr>
                      <w:rStyle w:val="2Exact"/>
                    </w:rPr>
                    <w:t>27</w:t>
                  </w:r>
                  <w:r>
                    <w:rPr>
                      <w:rStyle w:val="2Exact"/>
                    </w:rPr>
                    <w:t xml:space="preserve"> февраля 2024 года № </w:t>
                  </w:r>
                  <w:r w:rsidR="00547660">
                    <w:rPr>
                      <w:rStyle w:val="2Exact"/>
                    </w:rPr>
                    <w:t>29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-9.6pt;margin-top:-29.55pt;width:234.25pt;height:128.8pt;z-index:-125829372;mso-wrap-distance-left:5pt;mso-wrap-distance-right:247.9pt;mso-position-horizontal-relative:margin" filled="f" stroked="f">
            <v:textbox style="mso-fit-shape-to-text:t" inset="0,0,0,0">
              <w:txbxContent>
                <w:p w:rsidR="00406687" w:rsidRDefault="00E62B5E">
                  <w:pPr>
                    <w:pStyle w:val="20"/>
                    <w:shd w:val="clear" w:color="auto" w:fill="auto"/>
                    <w:spacing w:before="0" w:line="322" w:lineRule="exact"/>
                    <w:jc w:val="center"/>
                  </w:pPr>
                  <w:r>
                    <w:rPr>
                      <w:rStyle w:val="2Exact"/>
                    </w:rPr>
                    <w:t>ПРИНЯТО</w:t>
                  </w:r>
                </w:p>
                <w:p w:rsidR="00406687" w:rsidRDefault="00547660">
                  <w:pPr>
                    <w:pStyle w:val="20"/>
                    <w:shd w:val="clear" w:color="auto" w:fill="auto"/>
                    <w:spacing w:before="0" w:line="322" w:lineRule="exact"/>
                    <w:jc w:val="center"/>
                  </w:pPr>
                  <w:r>
                    <w:rPr>
                      <w:rStyle w:val="2Exact"/>
                    </w:rPr>
                    <w:t>Методическим объединением</w:t>
                  </w:r>
                  <w:r w:rsidR="00E62B5E">
                    <w:rPr>
                      <w:rStyle w:val="2Exact"/>
                    </w:rPr>
                    <w:t xml:space="preserve"> государственного</w:t>
                  </w:r>
                  <w:r w:rsidR="00E62B5E">
                    <w:rPr>
                      <w:rStyle w:val="2Exact"/>
                    </w:rPr>
                    <w:br/>
                  </w:r>
                  <w:r>
                    <w:rPr>
                      <w:rStyle w:val="2Exact"/>
                    </w:rPr>
                    <w:t>бюджетного</w:t>
                  </w:r>
                  <w:r w:rsidR="00E62B5E">
                    <w:rPr>
                      <w:rStyle w:val="2Exact"/>
                    </w:rPr>
                    <w:t xml:space="preserve"> профессионального</w:t>
                  </w:r>
                  <w:r w:rsidR="00E62B5E">
                    <w:rPr>
                      <w:rStyle w:val="2Exact"/>
                    </w:rPr>
                    <w:br/>
                    <w:t>образовательного учреждения</w:t>
                  </w:r>
                  <w:r w:rsidR="00E62B5E">
                    <w:rPr>
                      <w:rStyle w:val="2Exact"/>
                    </w:rPr>
                    <w:br/>
                    <w:t>Архангельской области</w:t>
                  </w:r>
                  <w:r w:rsidR="00E62B5E">
                    <w:rPr>
                      <w:rStyle w:val="2Exact"/>
                    </w:rPr>
                    <w:br/>
                    <w:t>«</w:t>
                  </w:r>
                  <w:r>
                    <w:rPr>
                      <w:rStyle w:val="2Exact"/>
                    </w:rPr>
                    <w:t>Пинежский индустриальный</w:t>
                  </w:r>
                  <w:r w:rsidR="00E62B5E">
                    <w:rPr>
                      <w:rStyle w:val="2Exact"/>
                    </w:rPr>
                    <w:br/>
                  </w:r>
                  <w:r w:rsidR="00E62B5E">
                    <w:rPr>
                      <w:rStyle w:val="2Exact"/>
                    </w:rPr>
                    <w:t>техникум»</w:t>
                  </w:r>
                </w:p>
                <w:p w:rsidR="00406687" w:rsidRDefault="00E62B5E">
                  <w:pPr>
                    <w:pStyle w:val="20"/>
                    <w:shd w:val="clear" w:color="auto" w:fill="auto"/>
                    <w:spacing w:before="0" w:line="322" w:lineRule="exact"/>
                    <w:jc w:val="left"/>
                  </w:pPr>
                  <w:r>
                    <w:rPr>
                      <w:rStyle w:val="2Exact"/>
                    </w:rPr>
                    <w:t xml:space="preserve">Протокол № </w:t>
                  </w:r>
                  <w:r w:rsidR="00547660">
                    <w:rPr>
                      <w:rStyle w:val="2Exact"/>
                    </w:rPr>
                    <w:t>3</w:t>
                  </w:r>
                  <w:r>
                    <w:rPr>
                      <w:rStyle w:val="2Exact"/>
                    </w:rPr>
                    <w:t xml:space="preserve"> от 1</w:t>
                  </w:r>
                  <w:r w:rsidR="00547660">
                    <w:rPr>
                      <w:rStyle w:val="2Exact"/>
                    </w:rPr>
                    <w:t>6</w:t>
                  </w:r>
                  <w:r>
                    <w:rPr>
                      <w:rStyle w:val="2Exact"/>
                    </w:rPr>
                    <w:t xml:space="preserve"> </w:t>
                  </w:r>
                  <w:r w:rsidR="00547660">
                    <w:rPr>
                      <w:rStyle w:val="2Exact"/>
                    </w:rPr>
                    <w:t>февраля</w:t>
                  </w:r>
                  <w:r>
                    <w:rPr>
                      <w:rStyle w:val="2Exact"/>
                    </w:rPr>
                    <w:t xml:space="preserve"> 202</w:t>
                  </w:r>
                  <w:r w:rsidR="00547660">
                    <w:rPr>
                      <w:rStyle w:val="2Exact"/>
                    </w:rPr>
                    <w:t>4</w:t>
                  </w:r>
                  <w:r>
                    <w:rPr>
                      <w:rStyle w:val="2Exact"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</w:p>
    <w:p w:rsidR="00547660" w:rsidRDefault="00547660">
      <w:pPr>
        <w:pStyle w:val="10"/>
        <w:keepNext/>
        <w:keepLines/>
        <w:shd w:val="clear" w:color="auto" w:fill="auto"/>
        <w:spacing w:before="0" w:after="0" w:line="360" w:lineRule="exact"/>
        <w:ind w:firstLine="0"/>
        <w:jc w:val="center"/>
      </w:pPr>
    </w:p>
    <w:p w:rsidR="00406687" w:rsidRDefault="00E62B5E">
      <w:pPr>
        <w:pStyle w:val="10"/>
        <w:keepNext/>
        <w:keepLines/>
        <w:shd w:val="clear" w:color="auto" w:fill="auto"/>
        <w:spacing w:before="0" w:after="0" w:line="360" w:lineRule="exact"/>
        <w:ind w:firstLine="0"/>
        <w:jc w:val="center"/>
      </w:pPr>
      <w:bookmarkStart w:id="0" w:name="bookmark1"/>
      <w:r>
        <w:t>П Р А В И Л А</w:t>
      </w:r>
      <w:r>
        <w:br/>
        <w:t>прием</w:t>
      </w:r>
      <w:r>
        <w:t>а обучающихся</w:t>
      </w:r>
      <w:bookmarkEnd w:id="0"/>
    </w:p>
    <w:p w:rsidR="00406687" w:rsidRDefault="00E62B5E">
      <w:pPr>
        <w:pStyle w:val="40"/>
        <w:shd w:val="clear" w:color="auto" w:fill="auto"/>
        <w:spacing w:before="0" w:after="364" w:line="360" w:lineRule="exact"/>
        <w:jc w:val="center"/>
      </w:pPr>
      <w:r>
        <w:t xml:space="preserve">в государственное </w:t>
      </w:r>
      <w:r w:rsidR="00547660">
        <w:t>бюджетное</w:t>
      </w:r>
      <w:r>
        <w:t xml:space="preserve"> профессиональное образовательное</w:t>
      </w:r>
      <w:r>
        <w:br/>
        <w:t>учреждение Архангельской области</w:t>
      </w:r>
      <w:r>
        <w:br/>
        <w:t>«</w:t>
      </w:r>
      <w:r w:rsidR="00547660">
        <w:t>Пинежский индустриальный</w:t>
      </w:r>
      <w:r>
        <w:t xml:space="preserve"> техникум»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18"/>
        </w:tabs>
        <w:spacing w:before="0" w:after="338" w:line="280" w:lineRule="exact"/>
        <w:ind w:left="3520" w:firstLine="0"/>
        <w:jc w:val="both"/>
      </w:pPr>
      <w:bookmarkStart w:id="1" w:name="bookmark2"/>
      <w:r>
        <w:t>Общие положения</w:t>
      </w:r>
      <w:bookmarkEnd w:id="1"/>
    </w:p>
    <w:p w:rsidR="00406687" w:rsidRDefault="00E62B5E" w:rsidP="00547660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/>
        <w:ind w:firstLine="760"/>
      </w:pPr>
      <w:r>
        <w:t xml:space="preserve">Настоящие правила приема обучающихся в государственное </w:t>
      </w:r>
      <w:r w:rsidR="00547660">
        <w:t>бюджетное</w:t>
      </w:r>
      <w:r>
        <w:t xml:space="preserve"> профессиональное образов</w:t>
      </w:r>
      <w:r>
        <w:t>ательное учреждение Архангельской области «</w:t>
      </w:r>
      <w:r w:rsidR="00547660">
        <w:t>Пинежский индустриальный</w:t>
      </w:r>
      <w:r>
        <w:t xml:space="preserve"> техникум» (далее - Правила) разработаны в соответствии со статьёй 55 Федерального закона от 29 декабря</w:t>
      </w:r>
      <w:r w:rsidR="00547660">
        <w:t xml:space="preserve"> 2012 </w:t>
      </w:r>
      <w:r>
        <w:t>года № 273-ФЗ «Об образовании в Российской Федерации</w:t>
      </w:r>
      <w:r w:rsidR="00547660">
        <w:t>»</w:t>
      </w:r>
      <w:r>
        <w:t xml:space="preserve">, с пунктом 2 статьи 6 </w:t>
      </w:r>
      <w:r>
        <w:t>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родителей», приказом Министерства просвещения Российской Федерации от 02 сентября 2020 года № 457 «Об утв</w:t>
      </w:r>
      <w:r>
        <w:t>ерждении Порядка приема на обучение по образовательным программам среднего профессионального образования», законом Архангельской области от 02 июля</w:t>
      </w:r>
      <w:r w:rsidR="00547660">
        <w:t xml:space="preserve"> 2013 </w:t>
      </w:r>
      <w:r>
        <w:t xml:space="preserve">года № 712-41-ОЗ «Об образовании в Архангельской области», Уставом государственного </w:t>
      </w:r>
      <w:r w:rsidR="00547660">
        <w:t>бюджетного</w:t>
      </w:r>
      <w:r>
        <w:t xml:space="preserve"> профессионал</w:t>
      </w:r>
      <w:r>
        <w:t>ьного образовательного учреждения Архангельской области «</w:t>
      </w:r>
      <w:r w:rsidR="00547660">
        <w:t xml:space="preserve">Пинежский индустриальный </w:t>
      </w:r>
      <w:r>
        <w:t>техникум».</w:t>
      </w:r>
    </w:p>
    <w:p w:rsidR="00406687" w:rsidRDefault="00E62B5E" w:rsidP="005902CC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before="0"/>
        <w:ind w:firstLine="760"/>
        <w:sectPr w:rsidR="00406687">
          <w:headerReference w:type="even" r:id="rId7"/>
          <w:pgSz w:w="11900" w:h="16840"/>
          <w:pgMar w:top="1356" w:right="814" w:bottom="1218" w:left="1390" w:header="0" w:footer="3" w:gutter="0"/>
          <w:cols w:space="720"/>
          <w:noEndnote/>
          <w:docGrid w:linePitch="360"/>
        </w:sectPr>
      </w:pPr>
      <w:r>
        <w:t>Настоящие Правила регламентируют прием граждан Российской Федерации, иностранных граждан, лиц без гражданства, в том числе соотечественни</w:t>
      </w:r>
      <w:r>
        <w:t>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 среднего профессионального образования (далее - образовательные программы), п</w:t>
      </w:r>
      <w:r>
        <w:t xml:space="preserve">рограммам профессионального обучения - программам профессиональной </w:t>
      </w:r>
    </w:p>
    <w:p w:rsidR="00406687" w:rsidRDefault="00E62B5E" w:rsidP="00547660">
      <w:pPr>
        <w:pStyle w:val="20"/>
        <w:shd w:val="clear" w:color="auto" w:fill="auto"/>
        <w:tabs>
          <w:tab w:val="left" w:pos="1246"/>
        </w:tabs>
        <w:spacing w:before="0"/>
      </w:pPr>
      <w:r>
        <w:lastRenderedPageBreak/>
        <w:t xml:space="preserve">подготовки по профессиям рабочих, должностям служащих (далее - программа профессионального обучения, программа профессиональной подготовки) в государственное </w:t>
      </w:r>
      <w:r w:rsidR="00547660">
        <w:t>бюджетное</w:t>
      </w:r>
      <w:r>
        <w:t xml:space="preserve"> профессиональное об</w:t>
      </w:r>
      <w:r>
        <w:t>разовательное учреждение Архангельской области «</w:t>
      </w:r>
      <w:r w:rsidR="00547660">
        <w:t>Пинежский индустриальный</w:t>
      </w:r>
      <w:r>
        <w:t xml:space="preserve"> техникум» (далее - техникум, учреждение) за счет бюджетных ассигнований бюджета Архангельской области, по договорам об образовании, заключаемым при приеме на обучение за счет сре</w:t>
      </w:r>
      <w:r>
        <w:t>дств физических и (или) юридических лиц,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311"/>
        </w:tabs>
        <w:spacing w:before="0"/>
        <w:ind w:firstLine="780"/>
      </w:pPr>
      <w:r>
        <w:t>Прием в техникум лиц для обучения по образовательным программам среднего профессиональног</w:t>
      </w:r>
      <w:r>
        <w:t>о образования осуществляется по заявлениям лиц, имеющих основное общее или среднее общее образование, если иное не установлено</w:t>
      </w:r>
      <w:hyperlink r:id="rId8" w:history="1">
        <w:r>
          <w:rPr>
            <w:rStyle w:val="a3"/>
          </w:rPr>
          <w:t xml:space="preserve"> Федеральным з</w:t>
        </w:r>
        <w:r>
          <w:rPr>
            <w:rStyle w:val="a3"/>
          </w:rPr>
          <w:t>а</w:t>
        </w:r>
        <w:r>
          <w:rPr>
            <w:rStyle w:val="a3"/>
          </w:rPr>
          <w:t xml:space="preserve">коном </w:t>
        </w:r>
      </w:hyperlink>
      <w:r>
        <w:t>от 29 декабря 2012 года № 273-ФЗ «Об образовани</w:t>
      </w:r>
      <w:r>
        <w:t>и в Российской Федерации».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80"/>
      </w:pPr>
      <w:r>
        <w:t>Прием в техникум лиц для обучения по программам профессионального обучения за счет бюджетных ассигнований Архангельской области осуществляется только по заявлениям лиц с ограниченными возможностями здоровья и инвалидов, не получи</w:t>
      </w:r>
      <w:r>
        <w:t>вшим основного общего образования, или родителей (законных представителей), данной категории лиц.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/>
        <w:ind w:firstLine="780"/>
      </w:pPr>
      <w:r>
        <w:t>Прием в техникум несовершеннолетних лиц, не прошедших государственную итоговую аттестацию по программам основного общего образования, отчисленных из государст</w:t>
      </w:r>
      <w:r>
        <w:t>венных и муниципальных образовательных организаций или частных образовательных организаций, для прохождения профессионального обучения по программам профессиональной подготовки по профессиям рабочих, за счет бюджетных ассигнований Архангельской области, ос</w:t>
      </w:r>
      <w:r>
        <w:t>уществляется только по заявлениям лиц, не получившим основного общего образования, или родителей (законных представителей), данной категории лиц.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80"/>
      </w:pPr>
      <w:r>
        <w:t>Прием в техникум по образовательным программам, программам профессионального обучения, в том числе для инвалид</w:t>
      </w:r>
      <w:r>
        <w:t>ов и лиц с ограниченными возможностями здоровья, является общедоступным, если иное не предусмотрено частью 4 статьи 68 Федерального закона от 29 декабря 2012 года № 273-ФЗ «Об образовании в Российской Федерации».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80"/>
      </w:pPr>
      <w:r>
        <w:t>Техникум осуществляет передачу, обработку и</w:t>
      </w:r>
      <w:r>
        <w:t xml:space="preserve"> предоставление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80"/>
      </w:pPr>
      <w:r>
        <w:t>Условиями приема на обучение по образовательным программам должны б</w:t>
      </w:r>
      <w:r>
        <w:t xml:space="preserve">ыть гарантированы соблюдение права на образование и зачисление из </w:t>
      </w:r>
      <w:r>
        <w:lastRenderedPageBreak/>
        <w:t>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</w:t>
      </w:r>
      <w:r>
        <w:t>сти лиц.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firstLine="760"/>
      </w:pPr>
      <w:r>
        <w:t>Получение среднего профессионального образования по программам подготовки специалистов среднего звена впервые лицами, имею</w:t>
      </w:r>
      <w:r>
        <w:rPr>
          <w:rStyle w:val="21"/>
        </w:rPr>
        <w:t>щ</w:t>
      </w:r>
      <w:r>
        <w:t xml:space="preserve">ими диплом о среднем профессиональном образовании с присвоением квалификации квалифицированного рабочего или служащего, не </w:t>
      </w:r>
      <w:r>
        <w:t>является получением второго или последующего среднего профессионального образования повторно.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firstLine="760"/>
      </w:pPr>
      <w:r>
        <w:t xml:space="preserve">Лица, признанные инвалидами </w:t>
      </w:r>
      <w:r>
        <w:rPr>
          <w:lang w:val="en-US" w:eastAsia="en-US" w:bidi="en-US"/>
        </w:rPr>
        <w:t>I</w:t>
      </w:r>
      <w:r w:rsidRPr="00547660">
        <w:rPr>
          <w:lang w:eastAsia="en-US" w:bidi="en-US"/>
        </w:rPr>
        <w:t xml:space="preserve">, </w:t>
      </w:r>
      <w:r>
        <w:t>II или III группы после получения среднего профессионального образования или высшего образования, вправе повторно получить професси</w:t>
      </w:r>
      <w:r>
        <w:t>ональное образование соответствующего уровня по другой профессии, специальности за счет бюджетных ассигнований Архангельской области для лиц, получающих профессиональное образование соответствующего уровня впервые.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383"/>
        </w:tabs>
        <w:spacing w:before="0"/>
        <w:ind w:firstLine="760"/>
      </w:pPr>
      <w:r>
        <w:t>Дети-сироты и дети, оставшиеся без попече</w:t>
      </w:r>
      <w:r>
        <w:t>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бюджет</w:t>
      </w:r>
      <w:r>
        <w:t>ных ассигнований Архангельской области.</w:t>
      </w:r>
    </w:p>
    <w:p w:rsidR="00406687" w:rsidRDefault="00E62B5E">
      <w:pPr>
        <w:pStyle w:val="20"/>
        <w:shd w:val="clear" w:color="auto" w:fill="auto"/>
        <w:spacing w:before="0"/>
        <w:ind w:firstLine="760"/>
      </w:pPr>
      <w:r>
        <w:t>Дети-сироты и дети, оставшиеся без попечения родителей, лица из числа детей-сирот и детей, оставшихся без попечения родителей, имеют право на однократное прохождение обучения по программам профессиональной подготовки</w:t>
      </w:r>
      <w:r>
        <w:t xml:space="preserve"> по профессиям рабочих, должностям служащих по очной форме обучения за счет средств бюджетов субъектов Российской Федерации.</w:t>
      </w:r>
    </w:p>
    <w:p w:rsidR="00406687" w:rsidRDefault="00E62B5E">
      <w:pPr>
        <w:pStyle w:val="20"/>
        <w:shd w:val="clear" w:color="auto" w:fill="auto"/>
        <w:spacing w:before="0"/>
        <w:ind w:firstLine="760"/>
      </w:pPr>
      <w:r>
        <w:t>Дети-сироты и дети, оставшиеся без попечения родителей, лица из числа детей-сирот и детей, оставшихся без попечения родителей, с ог</w:t>
      </w:r>
      <w:r>
        <w:t>раниченными возможностями здоровья (в том числе с различными формами умственной отсталости)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</w:t>
      </w:r>
      <w:r>
        <w:t>й Федерации.</w:t>
      </w:r>
    </w:p>
    <w:p w:rsidR="00406687" w:rsidRDefault="00E62B5E">
      <w:pPr>
        <w:pStyle w:val="20"/>
        <w:shd w:val="clear" w:color="auto" w:fill="auto"/>
        <w:spacing w:before="0"/>
        <w:ind w:firstLine="760"/>
      </w:pPr>
      <w:r>
        <w:t>За детьми-сиротами и детьми, оставшимися без попечения родителей, лицами из числа детей-сирот и детей, оставшихся без попечения родителей, прошедшими профессиональное обучение в рамках освоения образовательных программ среднего общего образова</w:t>
      </w:r>
      <w:r>
        <w:t>ния, образовательных программ среднего профессионального образования, сохраняется право 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бюджетных ассиг</w:t>
      </w:r>
      <w:r>
        <w:t>нований Архангельской области.</w:t>
      </w:r>
    </w:p>
    <w:p w:rsidR="00406687" w:rsidRDefault="00E62B5E">
      <w:pPr>
        <w:pStyle w:val="20"/>
        <w:numPr>
          <w:ilvl w:val="0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Настоящие Правила утверждаются приказом руководителя</w:t>
      </w:r>
    </w:p>
    <w:p w:rsidR="00406687" w:rsidRDefault="00E62B5E">
      <w:pPr>
        <w:pStyle w:val="20"/>
        <w:shd w:val="clear" w:color="auto" w:fill="auto"/>
        <w:spacing w:before="0"/>
        <w:jc w:val="left"/>
      </w:pPr>
      <w:r>
        <w:lastRenderedPageBreak/>
        <w:t xml:space="preserve">техникума с учетом мнения </w:t>
      </w:r>
      <w:r w:rsidR="00C15E18">
        <w:t>Методического объединения</w:t>
      </w:r>
      <w:r>
        <w:t>.</w:t>
      </w:r>
    </w:p>
    <w:p w:rsidR="00406687" w:rsidRDefault="00E62B5E">
      <w:pPr>
        <w:pStyle w:val="20"/>
        <w:shd w:val="clear" w:color="auto" w:fill="auto"/>
        <w:spacing w:before="0" w:after="364"/>
        <w:ind w:firstLine="740"/>
      </w:pPr>
      <w:r>
        <w:t>Изменения и дополнения в настоящие Правила вносятся в таком же порядке.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69"/>
        </w:tabs>
        <w:spacing w:before="0" w:after="333" w:line="280" w:lineRule="exact"/>
        <w:ind w:left="2560" w:firstLine="0"/>
        <w:jc w:val="both"/>
      </w:pPr>
      <w:bookmarkStart w:id="2" w:name="bookmark3"/>
      <w:r>
        <w:t>Организация приема в техникум</w:t>
      </w:r>
      <w:bookmarkEnd w:id="2"/>
    </w:p>
    <w:p w:rsidR="00406687" w:rsidRDefault="00E62B5E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before="0"/>
        <w:ind w:firstLine="740"/>
      </w:pPr>
      <w:r>
        <w:t xml:space="preserve">Организация приема на </w:t>
      </w:r>
      <w:r>
        <w:t>обучение по образовательным программам, программам профессионального обучения осуществляется приемной комиссией техникума (далее - приемная комиссия).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Председателем приемной комиссии является руководитель техникума.</w:t>
      </w:r>
    </w:p>
    <w:p w:rsidR="00406687" w:rsidRDefault="00E62B5E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before="0"/>
        <w:ind w:firstLine="740"/>
      </w:pPr>
      <w:r>
        <w:t>Состав, полномочия и порядок деятельност</w:t>
      </w:r>
      <w:r>
        <w:t>и приемной комиссии регламентируются положением о приемной комиссии учреждения, утверждаемым руководителем техникума.</w:t>
      </w:r>
    </w:p>
    <w:p w:rsidR="00406687" w:rsidRDefault="00E62B5E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before="0"/>
        <w:ind w:firstLine="740"/>
      </w:pPr>
      <w:r>
        <w:t>Работу приемной комиссии и делопроизводство, а также личный прием поступающих и их родителей (законных представителей) организует ответств</w:t>
      </w:r>
      <w:r>
        <w:t>енный секретарь приемной комиссии, который назначается руководителем техникума.</w:t>
      </w:r>
    </w:p>
    <w:p w:rsidR="00406687" w:rsidRDefault="00E62B5E">
      <w:pPr>
        <w:pStyle w:val="20"/>
        <w:numPr>
          <w:ilvl w:val="0"/>
          <w:numId w:val="5"/>
        </w:numPr>
        <w:shd w:val="clear" w:color="auto" w:fill="auto"/>
        <w:tabs>
          <w:tab w:val="left" w:pos="1252"/>
        </w:tabs>
        <w:spacing w:before="0"/>
        <w:ind w:firstLine="740"/>
      </w:pPr>
      <w:r>
        <w:t xml:space="preserve"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(или)психологических </w:t>
      </w:r>
      <w:r>
        <w:t>качеств (далее - вступительные испытания), председателем приемной комиссии утверждаются составы экзаменационных комиссий и апелляционных комиссий. Полномочия и порядок деятельности экзаменационных и апелляционных комиссий определяются локальными нормативны</w:t>
      </w:r>
      <w:r>
        <w:t>ми актами, утверждаемые председателем приемной комиссии.</w:t>
      </w:r>
    </w:p>
    <w:p w:rsidR="00406687" w:rsidRDefault="00E62B5E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before="0"/>
        <w:ind w:firstLine="740"/>
      </w:pPr>
      <w:r>
        <w:t>При приеме на обучение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06687" w:rsidRDefault="00E62B5E">
      <w:pPr>
        <w:pStyle w:val="20"/>
        <w:numPr>
          <w:ilvl w:val="0"/>
          <w:numId w:val="6"/>
        </w:numPr>
        <w:shd w:val="clear" w:color="auto" w:fill="auto"/>
        <w:tabs>
          <w:tab w:val="left" w:pos="1252"/>
        </w:tabs>
        <w:spacing w:before="0" w:after="364"/>
        <w:ind w:firstLine="740"/>
      </w:pPr>
      <w: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14"/>
        </w:tabs>
        <w:spacing w:before="0" w:after="333" w:line="280" w:lineRule="exact"/>
        <w:ind w:left="1700" w:firstLine="0"/>
        <w:jc w:val="both"/>
      </w:pPr>
      <w:bookmarkStart w:id="3" w:name="bookmark4"/>
      <w:r>
        <w:t>Организация информирования поступающих</w:t>
      </w:r>
      <w:bookmarkEnd w:id="3"/>
    </w:p>
    <w:p w:rsidR="00406687" w:rsidRDefault="00E62B5E">
      <w:pPr>
        <w:pStyle w:val="20"/>
        <w:numPr>
          <w:ilvl w:val="0"/>
          <w:numId w:val="7"/>
        </w:numPr>
        <w:shd w:val="clear" w:color="auto" w:fill="auto"/>
        <w:tabs>
          <w:tab w:val="left" w:pos="1252"/>
        </w:tabs>
        <w:spacing w:before="0"/>
        <w:ind w:firstLine="740"/>
      </w:pPr>
      <w:r>
        <w:t>Техникум объявляет прием на обуч</w:t>
      </w:r>
      <w:r>
        <w:t>ение по образовательным программам среднего профессионального образования, программам профессионального обучения при наличии лицензии на осуществление образовательной деятельности по этим образовательным программам.</w:t>
      </w:r>
    </w:p>
    <w:p w:rsidR="00406687" w:rsidRDefault="00E62B5E">
      <w:pPr>
        <w:pStyle w:val="20"/>
        <w:numPr>
          <w:ilvl w:val="0"/>
          <w:numId w:val="7"/>
        </w:numPr>
        <w:shd w:val="clear" w:color="auto" w:fill="auto"/>
        <w:tabs>
          <w:tab w:val="left" w:pos="529"/>
        </w:tabs>
        <w:spacing w:before="0"/>
        <w:ind w:firstLine="740"/>
      </w:pPr>
      <w:r>
        <w:t xml:space="preserve">Техникум обязан ознакомить поступающего </w:t>
      </w:r>
      <w:r>
        <w:t xml:space="preserve">и (или) его родителей (законных представителей) со своим уставом, с лицензией на осуществление </w:t>
      </w:r>
      <w:r>
        <w:lastRenderedPageBreak/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</w:t>
      </w:r>
      <w:r>
        <w:t>ию и осуществление образовательной деятельности, права и обязанности обучающихся.</w:t>
      </w:r>
    </w:p>
    <w:p w:rsidR="00406687" w:rsidRDefault="00E62B5E">
      <w:pPr>
        <w:pStyle w:val="20"/>
        <w:numPr>
          <w:ilvl w:val="0"/>
          <w:numId w:val="7"/>
        </w:numPr>
        <w:shd w:val="clear" w:color="auto" w:fill="auto"/>
        <w:tabs>
          <w:tab w:val="left" w:pos="1244"/>
        </w:tabs>
        <w:spacing w:before="0"/>
        <w:ind w:firstLine="740"/>
      </w:pPr>
      <w:r>
        <w:t>В целях информирования о приеме на обучение техникум размещает информацию на официальном сайте учреждения в информационно</w:t>
      </w:r>
      <w:r>
        <w:softHyphen/>
        <w:t>телекоммуникационной сети «Интернет», а также обеспе</w:t>
      </w:r>
      <w:r>
        <w:t>чивает свободный доступ в здание техникума к информации, размещенной на информационном стенде (табло) приемной комиссии и (или) в электронной информационной системе.</w:t>
      </w:r>
    </w:p>
    <w:p w:rsidR="00406687" w:rsidRDefault="00E62B5E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before="0"/>
        <w:ind w:firstLine="740"/>
      </w:pPr>
      <w:r>
        <w:t>Приемная комиссия на официальном сайте учреждения и информационном стенде до начала приема</w:t>
      </w:r>
      <w:r>
        <w:t xml:space="preserve"> документов размещает следующую информацию:</w:t>
      </w:r>
    </w:p>
    <w:p w:rsidR="00406687" w:rsidRDefault="00E62B5E">
      <w:pPr>
        <w:pStyle w:val="20"/>
        <w:numPr>
          <w:ilvl w:val="0"/>
          <w:numId w:val="8"/>
        </w:numPr>
        <w:shd w:val="clear" w:color="auto" w:fill="auto"/>
        <w:tabs>
          <w:tab w:val="left" w:pos="1475"/>
        </w:tabs>
        <w:spacing w:before="0"/>
        <w:ind w:firstLine="740"/>
      </w:pPr>
      <w:r>
        <w:t>Не позднее 1 марта: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before="0"/>
        <w:ind w:firstLine="740"/>
      </w:pPr>
      <w:r>
        <w:t>правила приема в техникум;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/>
        <w:ind w:firstLine="740"/>
      </w:pPr>
      <w:r>
        <w:t>условия приема на обучение по договорам об оказании платных образовательных услуг;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>перечень специальностей (профессий), по которым техникум объявляет прием в соответ</w:t>
      </w:r>
      <w:r>
        <w:t>ствии с лицензией на осуществление образовательной деятельности (с указанием форм обучения (очная, очно-заочная, заочная);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7"/>
        </w:tabs>
        <w:spacing w:before="0"/>
        <w:ind w:firstLine="740"/>
      </w:pPr>
      <w:r>
        <w:t>требования к уровню образования, которое необходимо для поступления (основное общее, среднее общее образование и не имеющих основного</w:t>
      </w:r>
      <w:r>
        <w:t xml:space="preserve"> общего образования - для лиц с ограниченными возможностями здоровья и инвалидностью);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before="0"/>
        <w:ind w:firstLine="740"/>
      </w:pPr>
      <w:r>
        <w:t>перечень вступительных испытаний;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before="0"/>
        <w:ind w:firstLine="740"/>
      </w:pPr>
      <w:r>
        <w:t>информацию о формах проведения вступительных испытаний;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/>
        <w:ind w:firstLine="740"/>
      </w:pPr>
      <w:r>
        <w:t>особенности проведения вступительных испытаний для инвалидов и лиц с ограниченн</w:t>
      </w:r>
      <w:r>
        <w:t>ыми возможностями здоровья;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7"/>
        </w:tabs>
        <w:spacing w:before="0"/>
        <w:ind w:firstLine="740"/>
      </w:pPr>
      <w: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 для поступающих на обучение по реализуемым образовательным программам, программам </w:t>
      </w:r>
      <w:r>
        <w:t>профессионального обучения и дополнительного углубленного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</w:t>
      </w:r>
      <w:r>
        <w:t>казаний в порядке, установленном при заключении трудового договора или служебного контракта по соответствующей должности, профессии или специальности (Постановление</w:t>
      </w:r>
    </w:p>
    <w:p w:rsidR="00406687" w:rsidRDefault="00E62B5E">
      <w:pPr>
        <w:pStyle w:val="20"/>
        <w:shd w:val="clear" w:color="auto" w:fill="auto"/>
        <w:spacing w:before="0"/>
      </w:pPr>
      <w:r>
        <w:t xml:space="preserve">Правительства РФ от 14 августа 2013 года № 697 «Об утверждении перечня </w:t>
      </w:r>
      <w:r>
        <w:lastRenderedPageBreak/>
        <w:t>специальностей и нап</w:t>
      </w:r>
      <w:r>
        <w:t>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</w:t>
      </w:r>
      <w:r>
        <w:t xml:space="preserve"> специальности»).</w:t>
      </w:r>
    </w:p>
    <w:p w:rsidR="00406687" w:rsidRDefault="00E62B5E">
      <w:pPr>
        <w:pStyle w:val="20"/>
        <w:numPr>
          <w:ilvl w:val="0"/>
          <w:numId w:val="8"/>
        </w:numPr>
        <w:shd w:val="clear" w:color="auto" w:fill="auto"/>
        <w:tabs>
          <w:tab w:val="left" w:pos="1491"/>
        </w:tabs>
        <w:spacing w:before="0"/>
        <w:ind w:firstLine="740"/>
      </w:pPr>
      <w:r>
        <w:t>Не позднее 1 июня: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3"/>
        </w:tabs>
        <w:spacing w:before="0"/>
        <w:ind w:firstLine="740"/>
      </w:pPr>
      <w:r>
        <w:t>общее количество мест для приема по каждой специальности (профессии), в том числе по различным формам обучения;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  <w:ind w:firstLine="740"/>
      </w:pPr>
      <w:r>
        <w:t>количество мест, финансируемых за счет бюджетных ассигнований бюджета Архангельской области по каждой специ</w:t>
      </w:r>
      <w:r>
        <w:t>альности (профессии), в том числе по различным формам обучения;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3"/>
        </w:tabs>
        <w:spacing w:before="0"/>
        <w:ind w:firstLine="740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  <w:ind w:firstLine="740"/>
      </w:pPr>
      <w:r>
        <w:t>правила подачи и рассмотрения апелляций по</w:t>
      </w:r>
      <w:r>
        <w:t xml:space="preserve"> результатам вступительных испытаний;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8"/>
        </w:tabs>
        <w:spacing w:before="0"/>
        <w:ind w:firstLine="740"/>
      </w:pPr>
      <w:r>
        <w:t>информацию о наличии общежития и количестве мест в общежитиях, выделяемых для иногородних поступающих;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8"/>
        </w:tabs>
        <w:spacing w:before="0"/>
        <w:ind w:firstLine="740"/>
      </w:pPr>
      <w:r>
        <w:t>образец договора об оказании платных образовательных услуг.</w:t>
      </w:r>
    </w:p>
    <w:p w:rsidR="00406687" w:rsidRDefault="00E62B5E">
      <w:pPr>
        <w:pStyle w:val="20"/>
        <w:numPr>
          <w:ilvl w:val="0"/>
          <w:numId w:val="7"/>
        </w:numPr>
        <w:shd w:val="clear" w:color="auto" w:fill="auto"/>
        <w:tabs>
          <w:tab w:val="left" w:pos="1360"/>
        </w:tabs>
        <w:spacing w:before="0"/>
        <w:ind w:firstLine="740"/>
      </w:pPr>
      <w:r>
        <w:t xml:space="preserve">В период приема документов приемная комиссия ежедневно </w:t>
      </w:r>
      <w:r>
        <w:t>размещает на официальном сайте учреждения, на официальной странице учреждения в ВКонтакте и информационном стенде приемной комиссии сведения о количестве поданных заявлений по каждой специальности (профессии) с выделением форм обучения (очная, очно-заочная</w:t>
      </w:r>
      <w:r>
        <w:t>, заочная).</w:t>
      </w:r>
    </w:p>
    <w:p w:rsidR="00406687" w:rsidRDefault="00E62B5E">
      <w:pPr>
        <w:pStyle w:val="20"/>
        <w:shd w:val="clear" w:color="auto" w:fill="auto"/>
        <w:spacing w:before="0" w:after="364"/>
        <w:ind w:firstLine="740"/>
      </w:pPr>
      <w:r>
        <w:t>Приемная комиссия учреждения обеспечивает функционирование специальных телефонных линий, на официальной странице учреждения в ВКонтакте и раздела на официальном сайте учреждения для ответов на обращения, связанные с приемом в техникум.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36"/>
        </w:tabs>
        <w:spacing w:before="0" w:after="333" w:line="280" w:lineRule="exact"/>
        <w:ind w:left="2320" w:firstLine="0"/>
        <w:jc w:val="both"/>
      </w:pPr>
      <w:bookmarkStart w:id="4" w:name="bookmark5"/>
      <w:r>
        <w:t>Прием до</w:t>
      </w:r>
      <w:r>
        <w:t>кументов от поступающих</w:t>
      </w:r>
      <w:bookmarkEnd w:id="4"/>
    </w:p>
    <w:p w:rsidR="00406687" w:rsidRDefault="00E62B5E">
      <w:pPr>
        <w:pStyle w:val="20"/>
        <w:numPr>
          <w:ilvl w:val="0"/>
          <w:numId w:val="10"/>
        </w:numPr>
        <w:shd w:val="clear" w:color="auto" w:fill="auto"/>
        <w:tabs>
          <w:tab w:val="left" w:pos="1360"/>
        </w:tabs>
        <w:spacing w:before="0"/>
        <w:ind w:firstLine="740"/>
      </w:pPr>
      <w:r>
        <w:t>Прием в техникум по образовательным программам, программам профессионального обучения проводится на первый курс по личному заявлению граждан.</w:t>
      </w:r>
    </w:p>
    <w:p w:rsidR="00406687" w:rsidRDefault="00E62B5E">
      <w:pPr>
        <w:pStyle w:val="20"/>
        <w:shd w:val="clear" w:color="auto" w:fill="auto"/>
        <w:tabs>
          <w:tab w:val="left" w:pos="1801"/>
          <w:tab w:val="left" w:pos="2228"/>
          <w:tab w:val="left" w:pos="3711"/>
          <w:tab w:val="left" w:pos="4345"/>
          <w:tab w:val="left" w:pos="6750"/>
          <w:tab w:val="left" w:pos="8521"/>
        </w:tabs>
        <w:spacing w:before="0"/>
        <w:ind w:firstLine="740"/>
      </w:pPr>
      <w:r>
        <w:t>Приём</w:t>
      </w:r>
      <w:r>
        <w:tab/>
        <w:t>в</w:t>
      </w:r>
      <w:r>
        <w:tab/>
        <w:t>техникум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  <w:t>среднего</w:t>
      </w:r>
    </w:p>
    <w:p w:rsidR="00406687" w:rsidRDefault="00E62B5E">
      <w:pPr>
        <w:pStyle w:val="20"/>
        <w:shd w:val="clear" w:color="auto" w:fill="auto"/>
        <w:spacing w:before="0"/>
      </w:pPr>
      <w:r>
        <w:t xml:space="preserve">профессионального образования на </w:t>
      </w:r>
      <w:r>
        <w:t>очную форму обучения осуществляется для лиц, имеющих основное общее образование и среднее общее образование.</w:t>
      </w:r>
    </w:p>
    <w:p w:rsidR="00406687" w:rsidRDefault="00C15E18">
      <w:pPr>
        <w:pStyle w:val="20"/>
        <w:shd w:val="clear" w:color="auto" w:fill="auto"/>
        <w:tabs>
          <w:tab w:val="left" w:pos="1061"/>
          <w:tab w:val="left" w:pos="1488"/>
          <w:tab w:val="left" w:pos="2971"/>
          <w:tab w:val="left" w:pos="3605"/>
          <w:tab w:val="left" w:pos="6010"/>
          <w:tab w:val="left" w:pos="7781"/>
        </w:tabs>
        <w:spacing w:before="0"/>
        <w:ind w:firstLine="740"/>
      </w:pPr>
      <w:r>
        <w:t>Приём в техникум</w:t>
      </w:r>
      <w:r>
        <w:tab/>
        <w:t xml:space="preserve">по образовательным </w:t>
      </w:r>
      <w:r w:rsidR="00E62B5E">
        <w:t>программам</w:t>
      </w:r>
      <w:r>
        <w:t xml:space="preserve"> </w:t>
      </w:r>
      <w:r w:rsidR="00E62B5E">
        <w:t>среднего профессионального образования на заочную форму обучения осуществляется для лиц, имеющих сре</w:t>
      </w:r>
      <w:r w:rsidR="00E62B5E">
        <w:t>днее общее образование.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lastRenderedPageBreak/>
        <w:t>Приём в техникум по основным программам профессионального обучения на очную форму обучения осуществляется для лиц, не получивших основного общего образования.</w:t>
      </w:r>
    </w:p>
    <w:p w:rsidR="00406687" w:rsidRDefault="00E62B5E">
      <w:pPr>
        <w:pStyle w:val="20"/>
        <w:numPr>
          <w:ilvl w:val="0"/>
          <w:numId w:val="11"/>
        </w:numPr>
        <w:shd w:val="clear" w:color="auto" w:fill="auto"/>
        <w:tabs>
          <w:tab w:val="left" w:pos="1480"/>
        </w:tabs>
        <w:spacing w:before="0"/>
        <w:ind w:firstLine="740"/>
      </w:pPr>
      <w:r>
        <w:t>Прием документов осуществляется, начиная с 01 июня текущего</w:t>
      </w:r>
    </w:p>
    <w:p w:rsidR="00406687" w:rsidRDefault="00E62B5E">
      <w:pPr>
        <w:pStyle w:val="20"/>
        <w:shd w:val="clear" w:color="auto" w:fill="auto"/>
        <w:spacing w:before="0"/>
      </w:pPr>
      <w:r>
        <w:t>года.</w:t>
      </w:r>
    </w:p>
    <w:p w:rsidR="00406687" w:rsidRDefault="00E62B5E">
      <w:pPr>
        <w:pStyle w:val="20"/>
        <w:numPr>
          <w:ilvl w:val="0"/>
          <w:numId w:val="12"/>
        </w:numPr>
        <w:shd w:val="clear" w:color="auto" w:fill="auto"/>
        <w:tabs>
          <w:tab w:val="left" w:pos="1662"/>
        </w:tabs>
        <w:spacing w:before="0"/>
        <w:ind w:firstLine="740"/>
      </w:pPr>
      <w:r>
        <w:t>Прием з</w:t>
      </w:r>
      <w:r>
        <w:t>аявлений в техникум на очную форму обучения по образовательным программам среднего профессионального образования осуществляется с 01 июня до 15 августа, а при наличии свободных мест в техникуме прием документов продлевается до 25 ноября текущего года.</w:t>
      </w:r>
    </w:p>
    <w:p w:rsidR="00406687" w:rsidRDefault="00E62B5E">
      <w:pPr>
        <w:pStyle w:val="20"/>
        <w:numPr>
          <w:ilvl w:val="0"/>
          <w:numId w:val="12"/>
        </w:numPr>
        <w:shd w:val="clear" w:color="auto" w:fill="auto"/>
        <w:tabs>
          <w:tab w:val="left" w:pos="1657"/>
        </w:tabs>
        <w:spacing w:before="0"/>
        <w:ind w:firstLine="740"/>
      </w:pPr>
      <w:r>
        <w:t>Прие</w:t>
      </w:r>
      <w:r>
        <w:t>м заявлений в техникум на очную форму обучения по программам профессионального обучения от лиц с ограниченными возможностями здоровья и инвалидов, не получивших основного общего образования, осуществляется с 01 июня до 20 июля, а при наличии свободных мест</w:t>
      </w:r>
      <w:r>
        <w:t xml:space="preserve"> в техникуме прием документов продлевается до 15 августа текущего года.</w:t>
      </w:r>
    </w:p>
    <w:p w:rsidR="00406687" w:rsidRDefault="00E62B5E">
      <w:pPr>
        <w:pStyle w:val="20"/>
        <w:numPr>
          <w:ilvl w:val="0"/>
          <w:numId w:val="12"/>
        </w:numPr>
        <w:shd w:val="clear" w:color="auto" w:fill="auto"/>
        <w:tabs>
          <w:tab w:val="left" w:pos="1657"/>
        </w:tabs>
        <w:spacing w:before="0"/>
        <w:ind w:firstLine="740"/>
      </w:pPr>
      <w:r>
        <w:t>Прием заявлений в техникум на очную форму обучения на профессиональное обучение по программам профессиональной подготовки по профессиям рабочих от лиц, не прошедших государственную ито</w:t>
      </w:r>
      <w:r>
        <w:t>говую аттестацию по программам основного общего образования, отчисленных из государственных и муниципальных образовательных организаций или частных образовательных организаций, осуществляется с 01 июля до 26 августа, а при наличии свободных мест в техникум</w:t>
      </w:r>
      <w:r>
        <w:t>е прием документов продлевается до 15 сентября текущего года.</w:t>
      </w:r>
    </w:p>
    <w:p w:rsidR="00406687" w:rsidRDefault="00E62B5E">
      <w:pPr>
        <w:pStyle w:val="20"/>
        <w:numPr>
          <w:ilvl w:val="0"/>
          <w:numId w:val="12"/>
        </w:numPr>
        <w:shd w:val="clear" w:color="auto" w:fill="auto"/>
        <w:tabs>
          <w:tab w:val="left" w:pos="1790"/>
        </w:tabs>
        <w:spacing w:before="0"/>
        <w:ind w:firstLine="740"/>
      </w:pPr>
      <w:r>
        <w:t>Приём заявлений у лиц, поступающих для обучения по образовательным программам по специальностям (профессиям), требующим у поступающих определённых творческих способностей, физических и (или) пси</w:t>
      </w:r>
      <w:r>
        <w:t>хологических качеств, осуществляется до 10 августа текущего года.</w:t>
      </w:r>
    </w:p>
    <w:p w:rsidR="00406687" w:rsidRDefault="00E62B5E">
      <w:pPr>
        <w:pStyle w:val="20"/>
        <w:numPr>
          <w:ilvl w:val="0"/>
          <w:numId w:val="12"/>
        </w:numPr>
        <w:shd w:val="clear" w:color="auto" w:fill="auto"/>
        <w:tabs>
          <w:tab w:val="left" w:pos="1657"/>
        </w:tabs>
        <w:spacing w:before="0"/>
        <w:ind w:firstLine="740"/>
      </w:pPr>
      <w:r>
        <w:t>В случае, если день окончания приема заявлений в техникум выпадает на выходной день, то днем окончания приема заявлений в техникум на очную форму обучения по образовательным программам, прог</w:t>
      </w:r>
      <w:r>
        <w:t>раммам профессионального обучения является последний на неделе рабочий день, предшествующий выходному дню.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4.2. При подаче заявления (на русском языке) о приеме в техникум, поступающий предъявляет следующие документы: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480"/>
        </w:tabs>
        <w:spacing w:before="0"/>
        <w:ind w:firstLine="740"/>
      </w:pPr>
      <w:r>
        <w:t>Граждане Российской Федерации: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 xml:space="preserve">- </w:t>
      </w:r>
      <w: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</w:t>
      </w:r>
    </w:p>
    <w:p w:rsidR="00406687" w:rsidRDefault="00E62B5E">
      <w:pPr>
        <w:pStyle w:val="20"/>
        <w:shd w:val="clear" w:color="auto" w:fill="auto"/>
        <w:spacing w:before="0"/>
        <w:jc w:val="left"/>
      </w:pPr>
      <w:r>
        <w:t>государственных и муниципальных услуг (функций)» (далее-Е</w:t>
      </w:r>
      <w:r>
        <w:t>ПГУ);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spacing w:before="0"/>
        <w:ind w:firstLine="740"/>
      </w:pPr>
      <w:r>
        <w:t xml:space="preserve">оригинал или копию документа об образовании и (или) документа об </w:t>
      </w:r>
      <w:r>
        <w:lastRenderedPageBreak/>
        <w:t>образовании и о квалификации,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</w:t>
      </w:r>
      <w:r>
        <w:t>ных услуг (функций)».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В случае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(функций)»: копию документа об образовании и (или) документа об образовании</w:t>
      </w:r>
      <w:r>
        <w:t xml:space="preserve">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</w:t>
      </w:r>
      <w:r>
        <w:t xml:space="preserve">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</w:t>
      </w:r>
      <w:r>
        <w:t>квалификации);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42"/>
        </w:tabs>
        <w:spacing w:before="0"/>
        <w:ind w:firstLine="740"/>
      </w:pPr>
      <w:r>
        <w:t>оригинал или копию страхового номера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страхования);</w:t>
      </w:r>
    </w:p>
    <w:p w:rsidR="00406687" w:rsidRDefault="00C15E18">
      <w:pPr>
        <w:pStyle w:val="20"/>
        <w:numPr>
          <w:ilvl w:val="0"/>
          <w:numId w:val="9"/>
        </w:numPr>
        <w:shd w:val="clear" w:color="auto" w:fill="auto"/>
        <w:tabs>
          <w:tab w:val="left" w:pos="942"/>
        </w:tabs>
        <w:spacing w:before="0"/>
        <w:ind w:firstLine="740"/>
      </w:pPr>
      <w:r>
        <w:t>6</w:t>
      </w:r>
      <w:r w:rsidR="00E62B5E">
        <w:t xml:space="preserve"> фотографи</w:t>
      </w:r>
      <w:r>
        <w:t>й</w:t>
      </w:r>
      <w:r w:rsidR="00E62B5E">
        <w:t xml:space="preserve"> размером 3х4, кроме случаев подач</w:t>
      </w:r>
      <w:r w:rsidR="00E62B5E">
        <w:t>и заявления с использованием функционала ЕПГУ.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При подаче заявления (на русском языке) о приеме в техникум, поступающий предъявляет дополнительно следующие документы: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оригинал или копию идентификационного номера налогоплательщика;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оригинал или копию полиса</w:t>
      </w:r>
      <w:r>
        <w:t xml:space="preserve"> обязательного медицинского страхования;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справку о составе семьи (из паспортного стола);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справку медицинскую № 086-у;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характеристику с предыдущего места учёты/работы;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2"/>
        </w:tabs>
        <w:spacing w:before="0"/>
        <w:ind w:firstLine="740"/>
      </w:pPr>
      <w:r>
        <w:t>военный билет (приписное свидетельство) (для юношей);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42"/>
        </w:tabs>
        <w:spacing w:before="0"/>
        <w:ind w:firstLine="740"/>
      </w:pPr>
      <w:r>
        <w:t>документы, подтверждающие преимущес</w:t>
      </w:r>
      <w:r>
        <w:t>твенное право зачисления в техникум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для следующей категории ли</w:t>
      </w:r>
      <w:r>
        <w:t>ц: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81"/>
        </w:tabs>
        <w:spacing w:before="0"/>
        <w:ind w:firstLine="740"/>
      </w:pPr>
      <w: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116"/>
        </w:tabs>
        <w:spacing w:before="0"/>
        <w:ind w:firstLine="740"/>
      </w:pPr>
      <w:r>
        <w:t>дети-инвалиды, инвалиды I и II групп;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/>
        <w:ind w:firstLine="740"/>
      </w:pPr>
      <w:r>
        <w:t>граждане в возрасте до двадцати лет, имеющие только одного родителя - инвалида I</w:t>
      </w:r>
      <w:r>
        <w:t xml:space="preserve"> группы, если среднедушевой доход семьи ниже величины</w:t>
      </w:r>
      <w:hyperlink r:id="rId9" w:history="1">
        <w:r>
          <w:rPr>
            <w:rStyle w:val="a3"/>
          </w:rPr>
          <w:t xml:space="preserve"> прожиточного минимума,</w:t>
        </w:r>
      </w:hyperlink>
      <w:r>
        <w:t xml:space="preserve"> установленного в субъекте Российской Федерации по месту жительства указанных граждан;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/>
        <w:ind w:firstLine="740"/>
      </w:pPr>
      <w:r>
        <w:lastRenderedPageBreak/>
        <w:t>граждане, ко</w:t>
      </w:r>
      <w:r>
        <w:t>торые подверглись воздействию радиации вследствие катастрофы на Чернобыльской АЭС и на которых распространяется действие</w:t>
      </w:r>
      <w:hyperlink r:id="rId10" w:history="1">
        <w:r>
          <w:rPr>
            <w:rStyle w:val="a3"/>
          </w:rPr>
          <w:t xml:space="preserve"> Закона </w:t>
        </w:r>
      </w:hyperlink>
      <w:r>
        <w:t>Российской Федерации от 15 мая 1991 года № 1244-1 «О социал</w:t>
      </w:r>
      <w:r>
        <w:t>ьной защите граждан, подвергшихся воздействию радиации вследствие катастрофы на Чернобыльской АЭС»;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firstLine="740"/>
      </w:pPr>
      <w: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>
        <w:t>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06687" w:rsidRDefault="00C15E18">
      <w:pPr>
        <w:pStyle w:val="20"/>
        <w:numPr>
          <w:ilvl w:val="0"/>
          <w:numId w:val="14"/>
        </w:numPr>
        <w:shd w:val="clear" w:color="auto" w:fill="auto"/>
        <w:tabs>
          <w:tab w:val="left" w:pos="1081"/>
        </w:tabs>
        <w:spacing w:before="0"/>
        <w:ind w:firstLine="740"/>
      </w:pPr>
      <w:r>
        <w:t>дети умерших (погибших) Героев Советского Союза, Г</w:t>
      </w:r>
      <w:r w:rsidR="00E62B5E">
        <w:t>ероев Российской Федерации и п</w:t>
      </w:r>
      <w:r w:rsidR="00E62B5E">
        <w:t>олных кавалеров ордена Славы;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81"/>
        </w:tabs>
        <w:spacing w:before="0"/>
        <w:ind w:firstLine="740"/>
      </w:pPr>
      <w: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</w:t>
      </w:r>
      <w:r w:rsidR="00C15E18">
        <w:t>льной противопожарной службы Г</w:t>
      </w:r>
      <w:r>
        <w:t>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</w:t>
      </w:r>
      <w:r>
        <w:t>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firstLine="740"/>
      </w:pPr>
      <w:r>
        <w:t>дети прокурорских работ</w:t>
      </w:r>
      <w:r>
        <w:t>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/>
        <w:ind w:firstLine="740"/>
      </w:pPr>
      <w:r>
        <w:t>военнослужащие, ко</w:t>
      </w:r>
      <w:r>
        <w:t>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</w:t>
      </w:r>
      <w:r>
        <w:t>емым гражданам в</w:t>
      </w:r>
      <w:hyperlink r:id="rId11" w:history="1">
        <w:r>
          <w:rPr>
            <w:rStyle w:val="a3"/>
          </w:rPr>
          <w:t xml:space="preserve"> порядке,</w:t>
        </w:r>
      </w:hyperlink>
      <w:r>
        <w:t xml:space="preserve"> установленном федеральным органом исполнительной власти и федеральным государственным органом, в которых федеральным зак</w:t>
      </w:r>
      <w:r>
        <w:t>оном предусмотрена военная служба;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6"/>
        </w:tabs>
        <w:spacing w:before="0"/>
        <w:ind w:firstLine="740"/>
      </w:pPr>
      <w:r>
        <w:t>граждане, проходившие в течение не менее трех лет военную службу</w:t>
      </w:r>
    </w:p>
    <w:p w:rsidR="00406687" w:rsidRDefault="00E62B5E" w:rsidP="00C15E18">
      <w:pPr>
        <w:pStyle w:val="20"/>
        <w:shd w:val="clear" w:color="auto" w:fill="auto"/>
        <w:tabs>
          <w:tab w:val="left" w:pos="9542"/>
        </w:tabs>
        <w:spacing w:before="0"/>
      </w:pPr>
      <w:r>
        <w:t xml:space="preserve">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</w:t>
      </w:r>
      <w:r>
        <w:t xml:space="preserve">по основаниям, </w:t>
      </w:r>
      <w:r w:rsidR="00C15E18">
        <w:t xml:space="preserve">предусмотренным подпунктами «б» </w:t>
      </w:r>
      <w:r>
        <w:t>-</w:t>
      </w:r>
      <w:r w:rsidR="00C15E18">
        <w:t xml:space="preserve"> </w:t>
      </w:r>
      <w:r>
        <w:t>«г»,</w:t>
      </w:r>
      <w:hyperlink r:id="rId12" w:history="1">
        <w:r>
          <w:rPr>
            <w:rStyle w:val="a3"/>
          </w:rPr>
          <w:t xml:space="preserve"> подпунктом «а» пункта 2 </w:t>
        </w:r>
      </w:hyperlink>
      <w:r>
        <w:t>и подпунктами «а» - «в»</w:t>
      </w:r>
      <w:hyperlink r:id="rId13" w:history="1">
        <w:r>
          <w:rPr>
            <w:rStyle w:val="a3"/>
          </w:rPr>
          <w:t xml:space="preserve"> пункта 3 статьи</w:t>
        </w:r>
      </w:hyperlink>
      <w:r>
        <w:t xml:space="preserve"> </w:t>
      </w:r>
      <w:hyperlink r:id="rId14" w:history="1">
        <w:r>
          <w:rPr>
            <w:rStyle w:val="a3"/>
          </w:rPr>
          <w:t xml:space="preserve">51 </w:t>
        </w:r>
      </w:hyperlink>
      <w:r>
        <w:t>Федерального закона от 28</w:t>
      </w:r>
      <w:r>
        <w:t xml:space="preserve"> марта 1998 года № 53-ФЗ «О воинской обязанности и военной службе»;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06"/>
        </w:tabs>
        <w:spacing w:before="0"/>
        <w:ind w:firstLine="760"/>
      </w:pPr>
      <w:r>
        <w:t>инвалиды войны, участники боевых действий, а также ветераны боевых действий из числа лиц, указанных в</w:t>
      </w:r>
      <w:hyperlink r:id="rId15" w:history="1">
        <w:r>
          <w:rPr>
            <w:rStyle w:val="a3"/>
          </w:rPr>
          <w:t xml:space="preserve"> подпунктах 1 </w:t>
        </w:r>
      </w:hyperlink>
      <w:r>
        <w:t>-</w:t>
      </w:r>
      <w:hyperlink r:id="rId16" w:history="1">
        <w:r>
          <w:rPr>
            <w:rStyle w:val="a3"/>
          </w:rPr>
          <w:t xml:space="preserve"> 4 пункта 1 статьи</w:t>
        </w:r>
      </w:hyperlink>
      <w:r>
        <w:t xml:space="preserve"> </w:t>
      </w:r>
      <w:hyperlink r:id="rId17" w:history="1">
        <w:r>
          <w:rPr>
            <w:rStyle w:val="a3"/>
          </w:rPr>
          <w:t xml:space="preserve">3 </w:t>
        </w:r>
      </w:hyperlink>
      <w:r>
        <w:t>Федерального закона от 12 января 1995 года № 5-ФЗ «О ветеранах»;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5"/>
        </w:tabs>
        <w:spacing w:before="0"/>
        <w:ind w:firstLine="760"/>
      </w:pPr>
      <w:r>
        <w:t>граждане, непосредственно принимавшие участие</w:t>
      </w:r>
      <w:r>
        <w:t xml:space="preserve">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</w:t>
      </w:r>
      <w:r>
        <w:t>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</w:t>
      </w:r>
      <w:r>
        <w:t>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</w:t>
      </w:r>
      <w:r>
        <w:t xml:space="preserve">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</w:t>
      </w:r>
      <w:r>
        <w:t>службы Государственной противопожарной службы);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5"/>
        </w:tabs>
        <w:spacing w:before="0"/>
        <w:ind w:firstLine="760"/>
      </w:pPr>
      <w:r>
        <w:t xml:space="preserve">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</w:t>
      </w:r>
      <w:r w:rsidR="00C15E18">
        <w:t>Г</w:t>
      </w:r>
      <w:r>
        <w:t>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5"/>
        </w:tabs>
        <w:spacing w:before="0"/>
        <w:ind w:firstLine="760"/>
      </w:pPr>
      <w:r>
        <w:t>Герои Российской Федерации, лица, награжденные тремя орденами Мужества;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426"/>
        </w:tabs>
        <w:spacing w:before="0"/>
        <w:ind w:firstLine="760"/>
      </w:pPr>
      <w:r>
        <w:t>граждане, проходящие (проходившие) военную службу в Вооруженных Силах Российской Федерации, граждане, проходящие (прох</w:t>
      </w:r>
      <w:r>
        <w:t xml:space="preserve">одившие) военную службу (службу) в войсках национальной гвардии Российской Федерации, в воинских формированиях и органах, указанных в </w:t>
      </w:r>
      <w:hyperlink r:id="rId18" w:history="1">
        <w:r>
          <w:rPr>
            <w:rStyle w:val="a3"/>
          </w:rPr>
          <w:t>пункте 6 стать</w:t>
        </w:r>
        <w:r>
          <w:rPr>
            <w:rStyle w:val="a3"/>
          </w:rPr>
          <w:t xml:space="preserve">и 1 </w:t>
        </w:r>
      </w:hyperlink>
      <w:r>
        <w:t xml:space="preserve">Федерального закона от 31 мая 1996 года </w:t>
      </w:r>
      <w:r>
        <w:rPr>
          <w:lang w:val="en-US" w:eastAsia="en-US" w:bidi="en-US"/>
        </w:rPr>
        <w:t>N</w:t>
      </w:r>
      <w:r w:rsidRPr="00547660">
        <w:rPr>
          <w:lang w:eastAsia="en-US" w:bidi="en-US"/>
        </w:rPr>
        <w:t xml:space="preserve"> </w:t>
      </w:r>
      <w:r>
        <w:t xml:space="preserve">61-ФЗ "Об обороне", при условии их участия в специальной военной операции на </w:t>
      </w:r>
      <w:r>
        <w:lastRenderedPageBreak/>
        <w:t>территориях Украины, Донецкой Народной Республики, Луганской Народной Республики, Запорожской области и Херсонской области и (или)</w:t>
      </w:r>
      <w:r>
        <w:t xml:space="preserve">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</w:t>
      </w:r>
      <w:r>
        <w:t xml:space="preserve">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</w:t>
      </w:r>
      <w:r>
        <w:t>органов Российской Федерации, граждане, выполняющие (выполнявшие) служебные и иные аналогичные функции на указанных территориях;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344"/>
        </w:tabs>
        <w:spacing w:before="0"/>
        <w:ind w:firstLine="760"/>
      </w:pPr>
      <w:r>
        <w:t>граждане, призванные на военную службу по мобилизации в Вооруженные Силы Российской Федерации, граждане, заключившие контракт о</w:t>
      </w:r>
      <w:r>
        <w:t xml:space="preserve">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при условии их участия в специальной военной операции на территориях Украины, Донецкой Народной Республи</w:t>
      </w:r>
      <w:r>
        <w:t>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</w:t>
      </w:r>
      <w:r w:rsidR="00C15E18">
        <w:t>оде вооруженной провокации на Г</w:t>
      </w:r>
      <w:r>
        <w:t xml:space="preserve">осударственной границе Российской Федерации </w:t>
      </w:r>
      <w:r>
        <w:t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</w:t>
      </w:r>
      <w:r>
        <w:t>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344"/>
        </w:tabs>
        <w:spacing w:before="0"/>
        <w:ind w:firstLine="760"/>
      </w:pPr>
      <w:r>
        <w:t>лица, принимавшие в с</w:t>
      </w:r>
      <w:r>
        <w:t>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</w:t>
      </w:r>
      <w:r>
        <w:t>ормирований и органов Донецкой Народной Республики и Луганской Народной Республики начиная с 11 мая 2014 года;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36"/>
        </w:tabs>
        <w:spacing w:before="0"/>
        <w:ind w:firstLine="760"/>
      </w:pPr>
      <w:r>
        <w:t>дети лиц, указанных в пунктах 15-17;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before="0"/>
        <w:ind w:firstLine="760"/>
      </w:pPr>
      <w:r>
        <w:t>дети военнослужащих, сотрудников федеральных органов исполнительной власти и федеральных государственных орг</w:t>
      </w:r>
      <w:r>
        <w:t xml:space="preserve">анов, в которых федеральным законом предусмотрена военная служба, сотрудников органов </w:t>
      </w:r>
      <w:r>
        <w:lastRenderedPageBreak/>
        <w:t>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</w:t>
      </w:r>
      <w:r>
        <w:t>оссийской Федерации и принимавших участие в боевых действиях при исполнении служебных обязанностей в этих государствах;</w:t>
      </w:r>
    </w:p>
    <w:p w:rsidR="00406687" w:rsidRDefault="00E62B5E">
      <w:pPr>
        <w:pStyle w:val="20"/>
        <w:numPr>
          <w:ilvl w:val="0"/>
          <w:numId w:val="14"/>
        </w:numPr>
        <w:shd w:val="clear" w:color="auto" w:fill="auto"/>
        <w:tabs>
          <w:tab w:val="left" w:pos="1210"/>
        </w:tabs>
        <w:spacing w:before="0"/>
        <w:ind w:firstLine="760"/>
      </w:pPr>
      <w:r>
        <w:t xml:space="preserve">дети медицинских работников, умерших в результате инфицирования новой коронавирусной инфекцией </w:t>
      </w:r>
      <w:r w:rsidRPr="0054766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547660">
        <w:rPr>
          <w:lang w:eastAsia="en-US" w:bidi="en-US"/>
        </w:rPr>
        <w:t xml:space="preserve">-19) </w:t>
      </w:r>
      <w:r>
        <w:t>при исполнении ими трудовых об</w:t>
      </w:r>
      <w:r>
        <w:t>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426"/>
        </w:tabs>
        <w:spacing w:before="0"/>
        <w:ind w:firstLine="600"/>
      </w:pPr>
      <w:r>
        <w:t>Иностранные граждане, лица без гражданства, в том числе соотечественники, проживающие за рубежом, предъявляют следующие документы: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/>
        <w:ind w:firstLine="600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88"/>
        </w:tabs>
        <w:spacing w:before="0"/>
        <w:ind w:firstLine="600"/>
      </w:pPr>
      <w:r>
        <w:t>оригинал документа (документов) иностранного государства об образовании и (или) документа об образовании и о ква</w:t>
      </w:r>
      <w:r>
        <w:t>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</w:t>
      </w:r>
      <w:hyperlink r:id="rId19" w:history="1">
        <w:r>
          <w:rPr>
            <w:rStyle w:val="a3"/>
          </w:rPr>
          <w:t xml:space="preserve"> статьей 107</w:t>
        </w:r>
      </w:hyperlink>
      <w:r>
        <w:t xml:space="preserve"> Федерального закона от 29 декабря 2012 года № 273-ФЗ «Об образовании в Российской Федерации» (в случае, установленном Федеральным законом, - также свидетельство о признании иностранного образования);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88"/>
        </w:tabs>
        <w:spacing w:before="0"/>
        <w:ind w:firstLine="600"/>
      </w:pPr>
      <w:r>
        <w:t xml:space="preserve">заверенный в порядке, </w:t>
      </w:r>
      <w:r>
        <w:t>установленном статьей 81 «Основ законодательства Российской Федерации о нотариате» от 11 февраля 1993 года № 4462-1, перевод на русский язык документа иностранного государства об образовании и приложения к нему (если последнее предусмотрено законодательств</w:t>
      </w:r>
      <w:r>
        <w:t>ом государства, в котором выдан такой документ);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/>
        <w:ind w:firstLine="600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</w:t>
      </w:r>
      <w:hyperlink r:id="rId20" w:history="1">
        <w:r>
          <w:rPr>
            <w:rStyle w:val="a3"/>
          </w:rPr>
          <w:t xml:space="preserve"> статьи 17 </w:t>
        </w:r>
      </w:hyperlink>
      <w:r>
        <w:t>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406687" w:rsidRDefault="00C15E18">
      <w:pPr>
        <w:pStyle w:val="20"/>
        <w:numPr>
          <w:ilvl w:val="0"/>
          <w:numId w:val="9"/>
        </w:numPr>
        <w:shd w:val="clear" w:color="auto" w:fill="auto"/>
        <w:tabs>
          <w:tab w:val="left" w:pos="812"/>
        </w:tabs>
        <w:spacing w:before="0"/>
        <w:ind w:firstLine="600"/>
      </w:pPr>
      <w:r>
        <w:t>6</w:t>
      </w:r>
      <w:r w:rsidR="00E62B5E">
        <w:t xml:space="preserve"> фотографи</w:t>
      </w:r>
      <w:r>
        <w:t>й</w:t>
      </w:r>
      <w:r w:rsidR="00E62B5E">
        <w:t xml:space="preserve"> размером 3х 4;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212"/>
        </w:tabs>
        <w:spacing w:before="0"/>
        <w:ind w:firstLine="600"/>
      </w:pPr>
      <w:r>
        <w:t xml:space="preserve">документы, подтверждающие преимущественное право зачисления в техникум </w:t>
      </w:r>
      <w:r>
        <w:t>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для категории лиц, указанной в пункте 4.2.1).</w:t>
      </w:r>
    </w:p>
    <w:p w:rsidR="00406687" w:rsidRDefault="00E62B5E">
      <w:pPr>
        <w:pStyle w:val="20"/>
        <w:shd w:val="clear" w:color="auto" w:fill="auto"/>
        <w:spacing w:before="0"/>
        <w:ind w:firstLine="580"/>
      </w:pPr>
      <w:r>
        <w:t>Фамилия, имя и о</w:t>
      </w:r>
      <w:r>
        <w:t xml:space="preserve">тчество (последнее - при наличии) поступающего, </w:t>
      </w:r>
      <w:r>
        <w:lastRenderedPageBreak/>
        <w:t>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</w:t>
      </w:r>
      <w:r>
        <w:t>ации.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before="0"/>
        <w:ind w:firstLine="580"/>
      </w:pPr>
      <w:r>
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предоставляют документ, подтверждающий инвалидность или ограниченные возможности здоровья, тр</w:t>
      </w:r>
      <w:r>
        <w:t>ебующие создания указанных условий.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278"/>
        </w:tabs>
        <w:spacing w:before="0"/>
        <w:ind w:firstLine="580"/>
      </w:pPr>
      <w:r>
        <w:t>Поступающие на обучение помимо документов, указанных в пунктах 4.2.1 - 4.2.3 настоящих Правил, вправе предоставить оригинал или копию документов, подтверждающих результаты индивидуальных достижений.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320"/>
        </w:tabs>
        <w:spacing w:before="0"/>
        <w:ind w:firstLine="580"/>
      </w:pPr>
      <w:r>
        <w:t xml:space="preserve">Поступающие на </w:t>
      </w:r>
      <w:r>
        <w:t>обучение по программам профессионального</w:t>
      </w:r>
    </w:p>
    <w:p w:rsidR="00406687" w:rsidRDefault="00E62B5E">
      <w:pPr>
        <w:pStyle w:val="20"/>
        <w:shd w:val="clear" w:color="auto" w:fill="auto"/>
        <w:tabs>
          <w:tab w:val="left" w:pos="2573"/>
          <w:tab w:val="left" w:pos="4949"/>
          <w:tab w:val="left" w:pos="6192"/>
          <w:tab w:val="left" w:pos="8270"/>
        </w:tabs>
        <w:spacing w:before="0"/>
      </w:pPr>
      <w:r>
        <w:t>обучения инвалиды и лица с ограниченными возможностями здоровья помимо документов,</w:t>
      </w:r>
      <w:r>
        <w:tab/>
        <w:t>указанных</w:t>
      </w:r>
      <w:r>
        <w:tab/>
        <w:t>в</w:t>
      </w:r>
      <w:r>
        <w:tab/>
        <w:t>пунктах</w:t>
      </w:r>
      <w:r>
        <w:tab/>
        <w:t>4.2.1.-4.2.4.</w:t>
      </w:r>
    </w:p>
    <w:p w:rsidR="00406687" w:rsidRDefault="00E62B5E">
      <w:pPr>
        <w:pStyle w:val="20"/>
        <w:shd w:val="clear" w:color="auto" w:fill="auto"/>
        <w:spacing w:before="0"/>
      </w:pPr>
      <w:r>
        <w:t xml:space="preserve">настоящих Правил, дополнительно представляют заключение психолого- медико-педагогической комиссии </w:t>
      </w:r>
      <w:r>
        <w:t xml:space="preserve">с рекомендацией об обучении по данной профессии, содержащее информацию о необходимых специальных условиях обучения и (или) справку об установлении инвалидности и индивидуальную программу реабилитации инвалида (ребенка-инвалида) с рекомендацией об обучении </w:t>
      </w:r>
      <w:r>
        <w:t>по данной профессии, содержащую информацию о необходимых специальных условиях обучения, а также сведения относительно рекомендованных условий и видов труда, выданную федеральным государственным учреждением медико-социальной экспертизы.</w:t>
      </w:r>
    </w:p>
    <w:p w:rsidR="00406687" w:rsidRDefault="00E62B5E">
      <w:pPr>
        <w:pStyle w:val="20"/>
        <w:numPr>
          <w:ilvl w:val="0"/>
          <w:numId w:val="13"/>
        </w:numPr>
        <w:shd w:val="clear" w:color="auto" w:fill="auto"/>
        <w:tabs>
          <w:tab w:val="left" w:pos="1282"/>
        </w:tabs>
        <w:spacing w:before="0"/>
        <w:ind w:firstLine="580"/>
      </w:pPr>
      <w:r>
        <w:t xml:space="preserve">Поступающие помимо </w:t>
      </w:r>
      <w:r>
        <w:t>документов, указанных в пунктах 2.4.1.-4.2.2 настоящих Правил, вправе представить оригинал или копию документов, подтверждающих результаты индивидуальных достижений, а также заявку, указанную в</w:t>
      </w:r>
      <w:hyperlink r:id="rId21" w:history="1">
        <w:r>
          <w:rPr>
            <w:rStyle w:val="a3"/>
          </w:rPr>
          <w:t xml:space="preserve"> части 9 статьи 56 </w:t>
        </w:r>
      </w:hyperlink>
      <w:r>
        <w:t>Федерального закона «Об образовании в Российской Федерации»;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before="0"/>
        <w:ind w:firstLine="580"/>
      </w:pPr>
      <w:r>
        <w:t>При личном предоставлении оригиналов документов поступающим допускается заверение их копий заместителем председателя приемной комис</w:t>
      </w:r>
      <w:r>
        <w:t>сии или ответственным секретарем приемной комиссии учреждения.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062"/>
        </w:tabs>
        <w:spacing w:before="0"/>
        <w:ind w:firstLine="580"/>
      </w:pPr>
      <w:r>
        <w:t>В заявлении поступающим указываются следующие обязательные сведения:</w:t>
      </w:r>
    </w:p>
    <w:p w:rsidR="00406687" w:rsidRDefault="00E62B5E">
      <w:pPr>
        <w:pStyle w:val="20"/>
        <w:shd w:val="clear" w:color="auto" w:fill="auto"/>
        <w:spacing w:before="0"/>
        <w:ind w:firstLine="580"/>
      </w:pPr>
      <w:r>
        <w:t>- фамилия, имя и отчество (последнее - при наличии);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92"/>
        </w:tabs>
        <w:spacing w:before="0"/>
        <w:ind w:firstLine="580"/>
      </w:pPr>
      <w:r>
        <w:t>дата рождения;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92"/>
        </w:tabs>
        <w:spacing w:before="0"/>
        <w:ind w:firstLine="580"/>
      </w:pPr>
      <w:r>
        <w:t>реквизиты документа, удостоверяющего его личность, когда</w:t>
      </w:r>
      <w:r>
        <w:t xml:space="preserve"> и кем выдан;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lastRenderedPageBreak/>
        <w:t>о предыдущем уровне образования и документе об образов</w:t>
      </w:r>
      <w:r>
        <w:t>ании и (или) документе об образовании и о квалификации, его подтверждающим;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 xml:space="preserve">специальность(и)/профессию(и), для обучения по которым поступающий планирует поступать в техникум, с указанием условий обучения и формы обучения (в рамках контрольных цифр приема, </w:t>
      </w:r>
      <w:r>
        <w:t>мест по договорам об оказании платных образовательных услуг);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92"/>
        </w:tabs>
        <w:spacing w:before="0"/>
        <w:ind w:firstLine="580"/>
      </w:pPr>
      <w:r>
        <w:t>нуждаемость в предоставлении общежития;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необходимость создания для поступающих специальных условий при проведении вступительных испытания в связи с его инвалидностью или ограниченными возможност</w:t>
      </w:r>
      <w:r>
        <w:t>ями здоровья.</w:t>
      </w:r>
    </w:p>
    <w:p w:rsidR="00406687" w:rsidRDefault="00E62B5E">
      <w:pPr>
        <w:pStyle w:val="20"/>
        <w:shd w:val="clear" w:color="auto" w:fill="auto"/>
        <w:spacing w:before="0"/>
        <w:ind w:firstLine="720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</w:t>
      </w:r>
      <w:r>
        <w:t>льности по образовательным программам, программам профессионального обучения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06687" w:rsidRDefault="00E62B5E">
      <w:pPr>
        <w:pStyle w:val="20"/>
        <w:shd w:val="clear" w:color="auto" w:fill="auto"/>
        <w:spacing w:before="0"/>
        <w:ind w:firstLine="580"/>
      </w:pPr>
      <w:r>
        <w:t>Подписью поступающего заверяется также следующее: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согл</w:t>
      </w:r>
      <w:r>
        <w:t>асие на обработку полученных в связи с приемом в учреждение персональных данных поступающих;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факт получения среднего профессионального образования, получения профессии рабочего, должности служащего впервые;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ознакомление с уставом учреждения, с лицензией на</w:t>
      </w:r>
      <w:r>
        <w:t xml:space="preserve">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>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754"/>
        </w:tabs>
        <w:spacing w:before="0"/>
        <w:ind w:firstLine="580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406687" w:rsidRDefault="00E62B5E">
      <w:pPr>
        <w:pStyle w:val="20"/>
        <w:shd w:val="clear" w:color="auto" w:fill="auto"/>
        <w:spacing w:before="0"/>
        <w:ind w:firstLine="720"/>
      </w:pPr>
      <w:r>
        <w:t>В случае предоставления поступающим заявления, содержащего не все свед</w:t>
      </w:r>
      <w:r>
        <w:t>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При поступлении на обучение по специальностям, входящим в </w:t>
      </w:r>
      <w:hyperlink r:id="rId22" w:history="1">
        <w:r>
          <w:rPr>
            <w:rStyle w:val="a3"/>
          </w:rPr>
          <w:t xml:space="preserve">перечень </w:t>
        </w:r>
      </w:hyperlink>
      <w:r>
        <w:t>специальностей, при приеме на обучение по которым поступающие проходят обязательные предварительные медицинские осмотры (обследования), поступающие проходят обязательные предварительные медицинские осмотры (обследования).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</w:pPr>
      <w:r>
        <w:lastRenderedPageBreak/>
        <w:t>Поступающие вправе направить/представить заявление о приеме, а также необходимые документы одним из следующи</w:t>
      </w:r>
      <w:r>
        <w:t>х способов:</w:t>
      </w:r>
    </w:p>
    <w:p w:rsidR="00406687" w:rsidRDefault="00E62B5E">
      <w:pPr>
        <w:pStyle w:val="20"/>
        <w:numPr>
          <w:ilvl w:val="0"/>
          <w:numId w:val="16"/>
        </w:numPr>
        <w:shd w:val="clear" w:color="auto" w:fill="auto"/>
        <w:tabs>
          <w:tab w:val="left" w:pos="1077"/>
        </w:tabs>
        <w:spacing w:before="0"/>
        <w:ind w:firstLine="740"/>
      </w:pPr>
      <w:r>
        <w:t>лично в учреждение;</w:t>
      </w:r>
    </w:p>
    <w:p w:rsidR="00406687" w:rsidRDefault="00E62B5E">
      <w:pPr>
        <w:pStyle w:val="20"/>
        <w:numPr>
          <w:ilvl w:val="0"/>
          <w:numId w:val="16"/>
        </w:numPr>
        <w:shd w:val="clear" w:color="auto" w:fill="auto"/>
        <w:tabs>
          <w:tab w:val="left" w:pos="1071"/>
        </w:tabs>
        <w:spacing w:before="0"/>
        <w:ind w:firstLine="740"/>
      </w:pPr>
      <w:r>
        <w:t>через операторов почтовой связи общего пользования (далее - по почте) заказным письмом с уведомлением о вручении.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При направлении документов по почте поступающий к заявлению о приеме прилагает копии документов, удостоверяющи</w:t>
      </w:r>
      <w:r>
        <w:t>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:rsidR="00406687" w:rsidRDefault="00E62B5E">
      <w:pPr>
        <w:pStyle w:val="20"/>
        <w:numPr>
          <w:ilvl w:val="0"/>
          <w:numId w:val="16"/>
        </w:numPr>
        <w:shd w:val="clear" w:color="auto" w:fill="auto"/>
        <w:tabs>
          <w:tab w:val="left" w:pos="1213"/>
        </w:tabs>
        <w:spacing w:before="0"/>
        <w:ind w:firstLine="740"/>
      </w:pPr>
      <w:r>
        <w:t>в электронной форме (если такая возможность предусмотрена в учреждении) (документ на бу</w:t>
      </w:r>
      <w:r>
        <w:t>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/>
        <w:ind w:firstLine="740"/>
      </w:pPr>
      <w:r>
        <w:t>посредством электронной почты техникума;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/>
        <w:ind w:firstLine="740"/>
      </w:pPr>
      <w:r>
        <w:t>электронной информационной системы учреждения (при наличии),</w:t>
      </w:r>
      <w:r>
        <w:t xml:space="preserve"> в том числе с использованием функционала официального сайта учреждения в информационно-телекоммуникационной сети «Интернет»;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/>
        <w:ind w:firstLine="740"/>
      </w:pPr>
      <w:r>
        <w:t>с использованием функционала федеральной государственной информационной системы «Единый портал государственных и муниципальных усл</w:t>
      </w:r>
      <w:r>
        <w:t>уг (функций)»;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/>
        <w:ind w:firstLine="740"/>
      </w:pPr>
      <w:r>
        <w:t>с использованием функционала (сервисов) регионального портала государственных и муниципальных услуг, являющихся государственными информационными системами Архангельской области, созданными органами государственной власти Архангельской област</w:t>
      </w:r>
      <w:r>
        <w:t>и (при наличии).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Учреждение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учреждение обращается в соответствующие гос</w:t>
      </w:r>
      <w:r>
        <w:t>ударственные информационные системы, государственные (муниципальные) органы и организации.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Документы, направленные в учреждение одним из перечисленных в настоящем пункте способов, принимаются не позднее сроков, установленных в пункте 4.1.1 настоящих Правил</w:t>
      </w:r>
      <w:r>
        <w:t>;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Не допускается взимание платы с поступающих при подаче документов.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/>
        <w:ind w:firstLine="740"/>
      </w:pPr>
      <w:r>
        <w:t xml:space="preserve">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федеральной </w:t>
      </w:r>
      <w:r>
        <w:t xml:space="preserve">государственной информационной системы «Единый портал государственных и муниципальных </w:t>
      </w:r>
      <w:r>
        <w:lastRenderedPageBreak/>
        <w:t>услуг (функций)».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Поступающему при личном представлении документов выдается расписка о приеме документов.</w:t>
      </w:r>
    </w:p>
    <w:p w:rsidR="00406687" w:rsidRDefault="00E62B5E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before="0" w:after="364"/>
        <w:ind w:firstLine="740"/>
      </w:pPr>
      <w:r>
        <w:t>По письменному заявлению поступающие имеют право забрать оригина</w:t>
      </w:r>
      <w:r>
        <w:t>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30"/>
        </w:tabs>
        <w:spacing w:before="0" w:after="328" w:line="280" w:lineRule="exact"/>
        <w:ind w:left="2940" w:firstLine="0"/>
        <w:jc w:val="both"/>
      </w:pPr>
      <w:bookmarkStart w:id="5" w:name="bookmark6"/>
      <w:r>
        <w:t>Вступительные испытания</w:t>
      </w:r>
      <w:bookmarkEnd w:id="5"/>
    </w:p>
    <w:p w:rsidR="00406687" w:rsidRDefault="00E62B5E">
      <w:pPr>
        <w:pStyle w:val="20"/>
        <w:numPr>
          <w:ilvl w:val="0"/>
          <w:numId w:val="17"/>
        </w:numPr>
        <w:shd w:val="clear" w:color="auto" w:fill="auto"/>
        <w:tabs>
          <w:tab w:val="left" w:pos="1239"/>
        </w:tabs>
        <w:spacing w:before="0"/>
        <w:ind w:firstLine="740"/>
      </w:pPr>
      <w:r>
        <w:t>В соотве</w:t>
      </w:r>
      <w:r>
        <w:t>тствии с перечнем вступительных испытаний при приеме на обучение по образовательным программам,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</w:t>
      </w:r>
      <w:r>
        <w:t>кой Федерации, в техникуме проводятся вступительные испытания</w:t>
      </w:r>
      <w:r>
        <w:t>.</w:t>
      </w:r>
    </w:p>
    <w:p w:rsidR="00406687" w:rsidRDefault="00E62B5E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/>
        <w:ind w:firstLine="580"/>
      </w:pPr>
      <w:r>
        <w:t xml:space="preserve">Вступительные испытания проводятся в виде творческого испытания, в соответствии с Положением о порядке проведения </w:t>
      </w:r>
      <w:r>
        <w:t>вступительных испытаний при приёме на обучение по программам среднего профессионального образования, утверждённым приказом руководителя техникума.</w:t>
      </w:r>
    </w:p>
    <w:p w:rsidR="00406687" w:rsidRDefault="00E62B5E" w:rsidP="00653E5C">
      <w:pPr>
        <w:pStyle w:val="20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firstLine="580"/>
        <w:sectPr w:rsidR="00406687">
          <w:headerReference w:type="even" r:id="rId23"/>
          <w:headerReference w:type="default" r:id="rId24"/>
          <w:pgSz w:w="11900" w:h="16840"/>
          <w:pgMar w:top="1356" w:right="814" w:bottom="1218" w:left="1390" w:header="0" w:footer="3" w:gutter="0"/>
          <w:pgNumType w:start="2"/>
          <w:cols w:space="720"/>
          <w:noEndnote/>
          <w:docGrid w:linePitch="360"/>
        </w:sectPr>
      </w:pPr>
      <w:r>
        <w:t xml:space="preserve">Оценка результатов </w:t>
      </w:r>
      <w:r>
        <w:t>вступительных испытаний осуществляется по зачетной системе, включающей критерии оценивания, определяемой программой вступительных испытаний. Успешное прохождение вступительных испытаний подтверждает наличие у поступающих определенных творческих способносте</w:t>
      </w:r>
      <w:r>
        <w:t>й, физических и (или) психологических качеств, необходимых для обучения по соответствующим образовательным программам.</w:t>
      </w:r>
    </w:p>
    <w:p w:rsidR="00406687" w:rsidRDefault="00E62B5E" w:rsidP="00653E5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60"/>
        </w:tabs>
        <w:spacing w:before="0" w:after="0" w:line="280" w:lineRule="exact"/>
        <w:ind w:left="1260" w:firstLine="0"/>
        <w:jc w:val="both"/>
      </w:pPr>
      <w:bookmarkStart w:id="6" w:name="bookmark7"/>
      <w:r>
        <w:lastRenderedPageBreak/>
        <w:t>Особенности проведения вступительных испытаний</w:t>
      </w:r>
      <w:bookmarkEnd w:id="6"/>
    </w:p>
    <w:p w:rsidR="00406687" w:rsidRDefault="00E62B5E">
      <w:pPr>
        <w:pStyle w:val="40"/>
        <w:shd w:val="clear" w:color="auto" w:fill="auto"/>
        <w:spacing w:before="0" w:after="328" w:line="280" w:lineRule="exact"/>
        <w:ind w:firstLine="740"/>
        <w:jc w:val="both"/>
      </w:pPr>
      <w:r>
        <w:t>для инвалидов и лиц с ограниченными возможностями здоровья</w:t>
      </w:r>
    </w:p>
    <w:p w:rsidR="00406687" w:rsidRDefault="00E62B5E">
      <w:pPr>
        <w:pStyle w:val="20"/>
        <w:numPr>
          <w:ilvl w:val="0"/>
          <w:numId w:val="18"/>
        </w:numPr>
        <w:shd w:val="clear" w:color="auto" w:fill="auto"/>
        <w:tabs>
          <w:tab w:val="left" w:pos="1234"/>
        </w:tabs>
        <w:spacing w:before="0"/>
        <w:ind w:firstLine="740"/>
      </w:pPr>
      <w:r>
        <w:t>Инвалиды и лица с ограниченными</w:t>
      </w:r>
      <w:r>
        <w:t xml:space="preserve">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06687" w:rsidRDefault="00E62B5E">
      <w:pPr>
        <w:pStyle w:val="20"/>
        <w:numPr>
          <w:ilvl w:val="0"/>
          <w:numId w:val="18"/>
        </w:numPr>
        <w:shd w:val="clear" w:color="auto" w:fill="auto"/>
        <w:tabs>
          <w:tab w:val="left" w:pos="1230"/>
        </w:tabs>
        <w:spacing w:before="0"/>
        <w:ind w:firstLine="740"/>
      </w:pPr>
      <w:r>
        <w:t>При проведении вступи</w:t>
      </w:r>
      <w:r>
        <w:t>тельных испытаний обеспечивается соблюдение следующих требований: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</w:t>
      </w:r>
      <w:r>
        <w:rPr>
          <w:rStyle w:val="21"/>
        </w:rPr>
        <w:t>щ</w:t>
      </w:r>
      <w:r>
        <w:t>ими ограниченных возможностей здоровья, если</w:t>
      </w:r>
      <w:r>
        <w:t xml:space="preserve"> это не создает трудностей для поступающих при сдаче вступительного испытания;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</w:t>
      </w:r>
      <w:r>
        <w:t>ь рабочее место, передвигаться, прочитать и оформить задание, общаться с экзаменатором);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>поступающим предоставляется в печатном виде инструкция о порядке проведения вступительных испытаний;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7"/>
        </w:tabs>
        <w:spacing w:before="0"/>
        <w:ind w:firstLine="740"/>
      </w:pPr>
      <w:r>
        <w:t>поступающие с учетом их индивидуальных особенностей могут в процес</w:t>
      </w:r>
      <w:r>
        <w:t>се сдачи вступительного испытания пользоваться необходимыми им техническими средствами;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32"/>
        </w:tabs>
        <w:spacing w:before="0"/>
        <w:ind w:firstLine="740"/>
      </w:pPr>
      <w: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</w:t>
      </w:r>
      <w:r>
        <w:t>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Дополнительно при проведении вступительных и</w:t>
      </w:r>
      <w:r>
        <w:t>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406687" w:rsidRDefault="00E62B5E">
      <w:pPr>
        <w:pStyle w:val="20"/>
        <w:shd w:val="clear" w:color="auto" w:fill="auto"/>
        <w:tabs>
          <w:tab w:val="left" w:pos="1082"/>
        </w:tabs>
        <w:spacing w:before="0"/>
        <w:ind w:firstLine="740"/>
      </w:pPr>
      <w:r>
        <w:t>а)</w:t>
      </w:r>
      <w:r>
        <w:tab/>
        <w:t>для слепых: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 xml:space="preserve">задания для выполнения на вступительном испытании, а также инструкция о порядке проведения вступительных </w:t>
      </w:r>
      <w:r>
        <w:t>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before="0"/>
        <w:ind w:firstLine="740"/>
      </w:pPr>
      <w:r>
        <w:t>письменные задания выполняются на бумаге рель</w:t>
      </w:r>
      <w:r>
        <w:t xml:space="preserve">ефно-точечным шрифтом Брайля или на компьютере со специализированным программным </w:t>
      </w:r>
      <w:r>
        <w:lastRenderedPageBreak/>
        <w:t>обеспечением для слепых или надиктовываются ассистенту;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1000"/>
          <w:tab w:val="left" w:pos="2914"/>
          <w:tab w:val="left" w:pos="3759"/>
          <w:tab w:val="left" w:pos="5593"/>
          <w:tab w:val="left" w:pos="6932"/>
          <w:tab w:val="left" w:pos="7710"/>
        </w:tabs>
        <w:spacing w:before="0"/>
        <w:ind w:firstLine="740"/>
      </w:pPr>
      <w:r>
        <w:t>поступающим</w:t>
      </w:r>
      <w:r>
        <w:tab/>
        <w:t>для</w:t>
      </w:r>
      <w:r>
        <w:tab/>
        <w:t>выполнения</w:t>
      </w:r>
      <w:r>
        <w:tab/>
        <w:t>задания</w:t>
      </w:r>
      <w:r>
        <w:tab/>
        <w:t>при</w:t>
      </w:r>
      <w:r>
        <w:tab/>
        <w:t>необходимости</w:t>
      </w:r>
    </w:p>
    <w:p w:rsidR="00406687" w:rsidRDefault="00E62B5E">
      <w:pPr>
        <w:pStyle w:val="20"/>
        <w:shd w:val="clear" w:color="auto" w:fill="auto"/>
        <w:spacing w:before="0"/>
      </w:pPr>
      <w:r>
        <w:t>предоставляется комплект письменных принадлежностей и бумага для п</w:t>
      </w:r>
      <w:r>
        <w:t>исьма рельефно-точечным шрифтом Брайля, компьютер со специализированным программным обеспечением для слепых;</w:t>
      </w:r>
    </w:p>
    <w:p w:rsidR="00406687" w:rsidRDefault="00E62B5E">
      <w:pPr>
        <w:pStyle w:val="20"/>
        <w:shd w:val="clear" w:color="auto" w:fill="auto"/>
        <w:tabs>
          <w:tab w:val="left" w:pos="1149"/>
        </w:tabs>
        <w:spacing w:before="0"/>
        <w:ind w:firstLine="740"/>
      </w:pPr>
      <w:r>
        <w:t>б)</w:t>
      </w:r>
      <w:r>
        <w:tab/>
        <w:t>для слабовидящих: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1000"/>
        </w:tabs>
        <w:spacing w:before="0"/>
        <w:ind w:firstLine="740"/>
      </w:pPr>
      <w:r>
        <w:t>обеспечивается индивидуальное равномерное освещение не менее 300</w:t>
      </w:r>
    </w:p>
    <w:p w:rsidR="00406687" w:rsidRDefault="00E62B5E">
      <w:pPr>
        <w:pStyle w:val="20"/>
        <w:shd w:val="clear" w:color="auto" w:fill="auto"/>
        <w:spacing w:before="0"/>
      </w:pPr>
      <w:r>
        <w:t>люкс;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1000"/>
          <w:tab w:val="left" w:pos="2914"/>
          <w:tab w:val="left" w:pos="3759"/>
          <w:tab w:val="left" w:pos="5593"/>
          <w:tab w:val="left" w:pos="6932"/>
          <w:tab w:val="left" w:pos="7710"/>
        </w:tabs>
        <w:spacing w:before="0"/>
        <w:ind w:firstLine="740"/>
      </w:pPr>
      <w:r>
        <w:t>поступающим</w:t>
      </w:r>
      <w:r>
        <w:tab/>
        <w:t>для</w:t>
      </w:r>
      <w:r>
        <w:tab/>
        <w:t>выполнения</w:t>
      </w:r>
      <w:r>
        <w:tab/>
        <w:t>задания</w:t>
      </w:r>
      <w:r>
        <w:tab/>
        <w:t>при</w:t>
      </w:r>
      <w:r>
        <w:tab/>
        <w:t>необходимости</w:t>
      </w:r>
    </w:p>
    <w:p w:rsidR="00406687" w:rsidRDefault="00E62B5E">
      <w:pPr>
        <w:pStyle w:val="20"/>
        <w:shd w:val="clear" w:color="auto" w:fill="auto"/>
        <w:spacing w:before="0"/>
      </w:pPr>
      <w:r>
        <w:t>предоставляется увеличивающее устройство;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/>
        <w:ind w:firstLine="740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06687" w:rsidRDefault="00E62B5E">
      <w:pPr>
        <w:pStyle w:val="20"/>
        <w:shd w:val="clear" w:color="auto" w:fill="auto"/>
        <w:tabs>
          <w:tab w:val="left" w:pos="1149"/>
        </w:tabs>
        <w:spacing w:before="0"/>
        <w:ind w:firstLine="740"/>
      </w:pPr>
      <w:r>
        <w:t>в)</w:t>
      </w:r>
      <w:r>
        <w:tab/>
        <w:t>для глухих и слабослышащих: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/>
        <w:ind w:firstLine="740"/>
      </w:pPr>
      <w:r>
        <w:t>наличие звукоусиливающей аппаратуры коллективного пользования,</w:t>
      </w:r>
      <w:r>
        <w:t xml:space="preserve"> при необходимости поступающим предоставляется звукоусиливающая аппаратура индивидуального пользования;</w:t>
      </w:r>
    </w:p>
    <w:p w:rsidR="00406687" w:rsidRDefault="00E62B5E">
      <w:pPr>
        <w:pStyle w:val="20"/>
        <w:shd w:val="clear" w:color="auto" w:fill="auto"/>
        <w:tabs>
          <w:tab w:val="left" w:pos="1114"/>
        </w:tabs>
        <w:spacing w:before="0"/>
        <w:ind w:firstLine="740"/>
      </w:pPr>
      <w:r>
        <w:t>г)</w:t>
      </w:r>
      <w:r>
        <w:tab/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06687" w:rsidRDefault="00E62B5E">
      <w:pPr>
        <w:pStyle w:val="20"/>
        <w:shd w:val="clear" w:color="auto" w:fill="auto"/>
        <w:tabs>
          <w:tab w:val="left" w:pos="1119"/>
        </w:tabs>
        <w:spacing w:before="0"/>
        <w:ind w:firstLine="740"/>
      </w:pPr>
      <w:r>
        <w:t>д)</w:t>
      </w:r>
      <w:r>
        <w:tab/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66"/>
        </w:tabs>
        <w:spacing w:before="0"/>
        <w:ind w:firstLine="740"/>
      </w:pPr>
      <w:r>
        <w:t xml:space="preserve">письменные задания выполняются на компьютере со специализированным программным обеспечением или </w:t>
      </w:r>
      <w:r>
        <w:t>надиктовываются ассистенту;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70"/>
        </w:tabs>
        <w:spacing w:before="0" w:after="364"/>
        <w:ind w:firstLine="740"/>
      </w:pPr>
      <w:r>
        <w:t>по желанию поступающих все вступительные испытания могут проводиться в устной форме.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38"/>
        </w:tabs>
        <w:spacing w:before="0" w:after="328" w:line="280" w:lineRule="exact"/>
        <w:ind w:left="1680" w:firstLine="0"/>
        <w:jc w:val="both"/>
      </w:pPr>
      <w:bookmarkStart w:id="7" w:name="bookmark8"/>
      <w:r>
        <w:t>Общие правила подачи и рассмотрения апелляций</w:t>
      </w:r>
      <w:bookmarkEnd w:id="7"/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87"/>
        </w:tabs>
        <w:spacing w:before="0"/>
        <w:ind w:firstLine="740"/>
      </w:pPr>
      <w:r>
        <w:t>По результатам вступительного испытания поступающий имеет право подать в апелляционную комиссию п</w:t>
      </w:r>
      <w:r>
        <w:t>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87"/>
        </w:tabs>
        <w:spacing w:before="0"/>
        <w:ind w:firstLine="740"/>
      </w:pPr>
      <w:r>
        <w:t>Рассмотрение апелляции не является пересдачей вступительного испытания. В ходе рассмотрения апелляции про</w:t>
      </w:r>
      <w:r>
        <w:t>веряется только правильность оценки результатов сдачи вступительного испытания.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78"/>
        </w:tabs>
        <w:spacing w:before="0"/>
        <w:ind w:firstLine="740"/>
      </w:pPr>
      <w:r>
        <w:t xml:space="preserve">Апелляция подается поступающим лично на следующий день после объявления результата вступительного испытания. При этом поступающий </w:t>
      </w:r>
      <w:r>
        <w:lastRenderedPageBreak/>
        <w:t>имеет право ознакомиться со своей работой, вып</w:t>
      </w:r>
      <w:r>
        <w:t>олненной в ходе вступительного испытания, путём подачи заявления на имя председателя приёмной комиссии. Приемная комиссия обеспечивает прием апелляций в течение всего рабочего дня.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Рассмотрение апелляций проводится не позднее следующего дня после дня ознак</w:t>
      </w:r>
      <w:r>
        <w:t>омления с работами, выполненными в ходе вступительных испытаний.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>В состав апелляционной комиссии, в качестве независимых экспертов, могут включаться представители министерства образования Архангельской области.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 xml:space="preserve">Поступающий имеет право присутствовать при </w:t>
      </w:r>
      <w:r>
        <w:t>рассмотрении апелляции. Поступающий должен иметь при себе документ, удостоверяющий его личность, и экзаменационный лист.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>С несовершеннолетним поступающим имеет право присутствовать один из родителей (законных представителей).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>Решения апелляционной комиссии</w:t>
      </w:r>
      <w:r>
        <w:t xml:space="preserve">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06687" w:rsidRDefault="00E62B5E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t>После рассмотрения апелляции</w:t>
      </w:r>
      <w:r>
        <w:t xml:space="preserve"> выносится решение апелляционной комиссии об оценке по вступительному испытанию.</w:t>
      </w:r>
    </w:p>
    <w:p w:rsidR="00406687" w:rsidRDefault="00E62B5E">
      <w:pPr>
        <w:pStyle w:val="20"/>
        <w:shd w:val="clear" w:color="auto" w:fill="auto"/>
        <w:spacing w:before="0" w:after="364"/>
        <w:ind w:firstLine="740"/>
      </w:pPr>
      <w:r>
        <w:t>Оформленное протоколом решение апелляционной комиссии доводится до сведения поступающего (под роспись).</w:t>
      </w:r>
    </w:p>
    <w:p w:rsidR="00406687" w:rsidRDefault="00E62B5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41"/>
        </w:tabs>
        <w:spacing w:before="0" w:after="328" w:line="280" w:lineRule="exact"/>
        <w:ind w:left="3020" w:firstLine="0"/>
        <w:jc w:val="both"/>
      </w:pPr>
      <w:bookmarkStart w:id="8" w:name="bookmark9"/>
      <w:r>
        <w:t>Зачисление в техникум</w:t>
      </w:r>
      <w:bookmarkEnd w:id="8"/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240"/>
        </w:tabs>
        <w:spacing w:before="0"/>
        <w:ind w:firstLine="740"/>
      </w:pPr>
      <w:r>
        <w:t xml:space="preserve">Зачисление в техникум осуществляется при наличии </w:t>
      </w:r>
      <w:r>
        <w:t>предоставленного поступающим оригинала документа об образовании и (или) документа об образовании и о квалификации, с учётом преимущественного права зачисления для лиц, указанных в пункте 4.2.1. и 4.2.2 и учётом результатов индивидуальных достижений.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В случ</w:t>
      </w:r>
      <w:r>
        <w:t>ае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(функций)», поступающий подтверждает свое согласие на зачисление в образовательную организацию посредст</w:t>
      </w:r>
      <w:r>
        <w:t>вом функционала федеральной государственной информационной системы «Единый портал государственных и муниципальных услуг (функций)» в сроки, установленные образовательной организацией для представления оригинала документа об образовании и (или) документа об</w:t>
      </w:r>
      <w:r>
        <w:t xml:space="preserve"> образовании и о квалификации.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 xml:space="preserve">Зачисление в техникум граждан, прибывших с территорий Донецкой Народной Республики, Луганской Народной Республики и Украины, имеющих </w:t>
      </w:r>
      <w:r>
        <w:lastRenderedPageBreak/>
        <w:t>гражданство указанных государств и (или) гражданство Российской Федерации, на обучение по об</w:t>
      </w:r>
      <w:r>
        <w:t>разовательным программам среднего профессионального образования осуществляется учреждением на основании копий документов об образовании, документа об образовании и о квалификации, при наличии мотивированного заявления поступающего или его родителя (законно</w:t>
      </w:r>
      <w:r>
        <w:t xml:space="preserve">го представителя) с указанием причин отсутствия оригинала указанных документов с последующим представлением недостающего документа до завершения обучения в учреждении. Наряду с копиями документов об образовании, документов об образовании и квалификации от </w:t>
      </w:r>
      <w:r>
        <w:t>указанных выше граждан техникумом принимаются выписки, справки, иные формы документов, содержащие сведения о результатах освоения основных общеобразовательных программ, достаточные для их учета при осуществлении приема на обучение по образовательным програ</w:t>
      </w:r>
      <w:r>
        <w:t>ммам среднего профессионального образования в соответствии с положениями части 4 статьи 68 Федерального закона от 29 декабря № 273-ФЗ «Об образовании в Российской Федерации».</w:t>
      </w:r>
    </w:p>
    <w:p w:rsidR="00406687" w:rsidRDefault="00E62B5E">
      <w:pPr>
        <w:pStyle w:val="20"/>
        <w:numPr>
          <w:ilvl w:val="0"/>
          <w:numId w:val="21"/>
        </w:numPr>
        <w:shd w:val="clear" w:color="auto" w:fill="auto"/>
        <w:tabs>
          <w:tab w:val="left" w:pos="1446"/>
        </w:tabs>
        <w:spacing w:before="0"/>
        <w:ind w:firstLine="740"/>
      </w:pPr>
      <w:r>
        <w:t>Поступающий на обучение по образовательной программе среднего профессионального о</w:t>
      </w:r>
      <w:r>
        <w:t>бразования предоставляет оригинал документа об образовании и (или) документа об образовании и о квалификации не позднее 15:00 15 августа текущего года.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В случае подачи заявления с использованием функционала ЕПГУ поступающий подтверждает свое согласие на за</w:t>
      </w:r>
      <w:r>
        <w:t>числение в образовательную организацию посредством функционала ЕПГУ на основании электронного дубликата документа об образовании и (или) документа об образовании и о квалификации не позднее 15:00 15 августа текущего года при условии представления оригинала</w:t>
      </w:r>
      <w:r>
        <w:t xml:space="preserve"> документа об образовании и (или) документа об образовании и о квалификации в течение месяца со дня издания приказа о зачислении.</w:t>
      </w:r>
    </w:p>
    <w:p w:rsidR="00406687" w:rsidRDefault="00E62B5E">
      <w:pPr>
        <w:pStyle w:val="20"/>
        <w:numPr>
          <w:ilvl w:val="0"/>
          <w:numId w:val="21"/>
        </w:numPr>
        <w:shd w:val="clear" w:color="auto" w:fill="auto"/>
        <w:tabs>
          <w:tab w:val="left" w:pos="1450"/>
        </w:tabs>
        <w:spacing w:before="0"/>
        <w:ind w:firstLine="740"/>
      </w:pPr>
      <w:r>
        <w:t xml:space="preserve">Поступающий на обучение по программе профессионального обучения из числа лиц с инвалидностью и ограниченными возможностями </w:t>
      </w:r>
      <w:r>
        <w:t>здоровья представляет оригинал свидетельства об обучении и оригиналы документов, указанные в пункте 4.2.5 раздела IV «Прием документов от поступающих» настоящих Правил, не позднее 20 июля текущего года.</w:t>
      </w:r>
    </w:p>
    <w:p w:rsidR="00406687" w:rsidRDefault="00E62B5E">
      <w:pPr>
        <w:pStyle w:val="20"/>
        <w:numPr>
          <w:ilvl w:val="0"/>
          <w:numId w:val="21"/>
        </w:numPr>
        <w:shd w:val="clear" w:color="auto" w:fill="auto"/>
        <w:tabs>
          <w:tab w:val="left" w:pos="1446"/>
        </w:tabs>
        <w:spacing w:before="0"/>
        <w:ind w:firstLine="740"/>
      </w:pPr>
      <w:r>
        <w:t>Поступающий на профессиональное обучение по программе</w:t>
      </w:r>
      <w:r>
        <w:t xml:space="preserve"> профессиональной подготовки по профессиям рабочих, не прошедший государственную итоговую аттестацию по программе основного общего образования, отчисленный из государственной и муниципальной образовательной организации или частной образовательной организац</w:t>
      </w:r>
      <w:r>
        <w:t xml:space="preserve">ии, представляет оригинал справки об обучении, не позднее 26 августа текущего </w:t>
      </w:r>
      <w:r>
        <w:lastRenderedPageBreak/>
        <w:t>года.</w:t>
      </w:r>
    </w:p>
    <w:p w:rsidR="00406687" w:rsidRDefault="00E62B5E">
      <w:pPr>
        <w:pStyle w:val="20"/>
        <w:numPr>
          <w:ilvl w:val="0"/>
          <w:numId w:val="21"/>
        </w:numPr>
        <w:shd w:val="clear" w:color="auto" w:fill="auto"/>
        <w:tabs>
          <w:tab w:val="left" w:pos="1446"/>
        </w:tabs>
        <w:spacing w:before="0"/>
        <w:ind w:firstLine="740"/>
      </w:pPr>
      <w:r>
        <w:t>В случае, если день окончания приема оригиналов документов об образовании и (или) документа об образовании и о квалификации, свидетельств об обучении, а также справок об об</w:t>
      </w:r>
      <w:r>
        <w:t>учении выпадает на выходной день, то днем окончания приема оригиналов документов об образовании и (или) документа об образовании и о квалификации, свидетельств об обучении, а также справок об обучении является последний на неделе рабочий день, предшествующ</w:t>
      </w:r>
      <w:r>
        <w:t>ий выходному дню.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342"/>
        </w:tabs>
        <w:spacing w:before="0"/>
        <w:ind w:firstLine="740"/>
      </w:pPr>
      <w:r>
        <w:t>По истечении сроков представления оригиналов документов об образовании и (или) документов об образовании и о квалификации, свидетельств об обучении, справок об обучении, а также оригиналов документов, указанных в пунктах 4.2.1 - 4.2.5 раз</w:t>
      </w:r>
      <w:r>
        <w:t>дела IV «Прием документов от поступающих» настоящих Правил, руководителем техникума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</w:t>
      </w:r>
      <w:r>
        <w:t>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(функций)», подтвердивших свое согласие на зачисление в образовательную организацию посредством функционала федерально</w:t>
      </w:r>
      <w:r>
        <w:t>й государственной информационной системы «Единый портал государственных и муниципальных услуг (функций)», на основании электронного дубликата документа об образовании и (или) документа об образовании и о квалификации. Приложением к приказу о зачислении явл</w:t>
      </w:r>
      <w:r>
        <w:t>яется пофамильный перечень указанных лиц. Приказ с приложением на следующий рабочий день после издания размещается на информационном стенде приемной комиссии и на официальном сайте учреждения.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342"/>
        </w:tabs>
        <w:spacing w:before="0"/>
        <w:ind w:firstLine="740"/>
      </w:pPr>
      <w:r>
        <w:t>В случае если численность поступающих, включая поступающих, усп</w:t>
      </w:r>
      <w:r>
        <w:t>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Архангельской области, техникум осуществляет прием на обучение по образовательным программам среднего пр</w:t>
      </w:r>
      <w:r>
        <w:t>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</w:t>
      </w:r>
      <w:r>
        <w:t>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Лицам, указанным в</w:t>
      </w:r>
      <w:hyperlink r:id="rId25" w:history="1">
        <w:r>
          <w:rPr>
            <w:rStyle w:val="a3"/>
          </w:rPr>
          <w:t xml:space="preserve"> части 7 статьи 71 </w:t>
        </w:r>
      </w:hyperlink>
      <w:r>
        <w:t xml:space="preserve">Федерального закона «Об </w:t>
      </w:r>
      <w:r>
        <w:lastRenderedPageBreak/>
        <w:t>образовании в Российской Федерации», а также в пункте 4.2.1. настоящих Правил, предоставляется преимущественное право зачисления в образовательную организацию на обучение по обра</w:t>
      </w:r>
      <w:r>
        <w:t>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264"/>
        </w:tabs>
        <w:spacing w:before="0"/>
        <w:ind w:firstLine="740"/>
      </w:pPr>
      <w:r>
        <w:t>Формирование рейтинга результатов поступающих лиц.</w:t>
      </w:r>
    </w:p>
    <w:p w:rsidR="00406687" w:rsidRDefault="00E62B5E">
      <w:pPr>
        <w:pStyle w:val="20"/>
        <w:numPr>
          <w:ilvl w:val="0"/>
          <w:numId w:val="22"/>
        </w:numPr>
        <w:shd w:val="clear" w:color="auto" w:fill="auto"/>
        <w:tabs>
          <w:tab w:val="left" w:pos="1446"/>
        </w:tabs>
        <w:spacing w:before="0"/>
        <w:ind w:firstLine="740"/>
      </w:pPr>
      <w:r>
        <w:t>Рейтинг результатов лиц, посту</w:t>
      </w:r>
      <w:r>
        <w:t xml:space="preserve">пающих на образовательные программы среднего профессионального образования определяется по результатам освоения поступающими образовательной программы основного общего или среднего общего образования, указанными в представленных поступающими документах об </w:t>
      </w:r>
      <w:r>
        <w:t>образовании и (или) документах об образовании и о квалификации, определяются по среднему баллу общеобразовательных предметов «Русский язык», «Литература», «Математика» («Алгебра»), «Физика», «Химия», «История» («История России»), «Иностранный язык».</w:t>
      </w:r>
    </w:p>
    <w:p w:rsidR="00406687" w:rsidRDefault="00E62B5E">
      <w:pPr>
        <w:pStyle w:val="20"/>
        <w:numPr>
          <w:ilvl w:val="0"/>
          <w:numId w:val="23"/>
        </w:numPr>
        <w:shd w:val="clear" w:color="auto" w:fill="auto"/>
        <w:tabs>
          <w:tab w:val="left" w:pos="1715"/>
        </w:tabs>
        <w:spacing w:before="0"/>
        <w:ind w:firstLine="740"/>
      </w:pPr>
      <w:r>
        <w:t>Получе</w:t>
      </w:r>
      <w:r>
        <w:t>нный средний балл по общеобразовательным предметам «Русский язык», «Литература», «Математика» («Алгебра»), «Физика», «Химия», «История» («История России»), «Иностранный язык» округляется до трех знаков после запятой по математическим правилам.</w:t>
      </w:r>
    </w:p>
    <w:p w:rsidR="00406687" w:rsidRDefault="00E62B5E">
      <w:pPr>
        <w:pStyle w:val="20"/>
        <w:numPr>
          <w:ilvl w:val="0"/>
          <w:numId w:val="23"/>
        </w:numPr>
        <w:shd w:val="clear" w:color="auto" w:fill="auto"/>
        <w:tabs>
          <w:tab w:val="left" w:pos="1715"/>
        </w:tabs>
        <w:spacing w:before="0"/>
        <w:ind w:firstLine="740"/>
      </w:pPr>
      <w:r>
        <w:t xml:space="preserve">По среднему </w:t>
      </w:r>
      <w:r>
        <w:t>баллу общеобразовательных предметов «Русский язык», «Литература», «Математика» («Алгебра»), «Физика», «Химия», «История» («История России»), «Иностранный язык», указанных в документах об образовании и (или) документах об образовании и о квалификации поступ</w:t>
      </w:r>
      <w:r>
        <w:t>ающих, определяется рейтинг результатов освоения поступающими образовательной программы основного общего или среднего общего образования, на основании которого формируются пофамильный перечень лиц, рекомендованных к зачислению приемной комиссией.</w:t>
      </w:r>
    </w:p>
    <w:p w:rsidR="00406687" w:rsidRDefault="00E62B5E">
      <w:pPr>
        <w:pStyle w:val="20"/>
        <w:numPr>
          <w:ilvl w:val="0"/>
          <w:numId w:val="23"/>
        </w:numPr>
        <w:shd w:val="clear" w:color="auto" w:fill="auto"/>
        <w:tabs>
          <w:tab w:val="left" w:pos="1715"/>
        </w:tabs>
        <w:spacing w:before="0"/>
        <w:ind w:firstLine="740"/>
      </w:pPr>
      <w:r>
        <w:t xml:space="preserve">Рейтинг </w:t>
      </w:r>
      <w:r>
        <w:t>результатов лиц с ограниченными возможностями здоровья и инвалидов, поступающих на обучение по программам профессионального обучения, определяется по среднему баллу свидетельства об обучении.</w:t>
      </w:r>
    </w:p>
    <w:p w:rsidR="00406687" w:rsidRDefault="00E62B5E">
      <w:pPr>
        <w:pStyle w:val="20"/>
        <w:numPr>
          <w:ilvl w:val="0"/>
          <w:numId w:val="23"/>
        </w:numPr>
        <w:shd w:val="clear" w:color="auto" w:fill="auto"/>
        <w:tabs>
          <w:tab w:val="left" w:pos="1715"/>
        </w:tabs>
        <w:spacing w:before="0"/>
        <w:ind w:firstLine="740"/>
      </w:pPr>
      <w:r>
        <w:t>Рейтинг результатов лиц, поступающих на профессиональное обучени</w:t>
      </w:r>
      <w:r>
        <w:t>е по программам профессиональной подготовки по профессиям рабочих, не прошедших государственную итоговую аттестацию по программам основного общего образования, отчисленных из государственных и муниципальных образовательных организаций или частных образоват</w:t>
      </w:r>
      <w:r>
        <w:t>ельных организаций, определяется по дате и времени подачи заявления на обучение поступающим.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469"/>
        </w:tabs>
        <w:spacing w:before="0"/>
        <w:ind w:firstLine="740"/>
      </w:pPr>
      <w:r>
        <w:t>Результаты индивидуальных достижений учитываются при</w:t>
      </w:r>
    </w:p>
    <w:p w:rsidR="00406687" w:rsidRDefault="00E62B5E">
      <w:pPr>
        <w:pStyle w:val="20"/>
        <w:shd w:val="clear" w:color="auto" w:fill="auto"/>
        <w:tabs>
          <w:tab w:val="left" w:pos="2309"/>
          <w:tab w:val="left" w:pos="4344"/>
          <w:tab w:val="left" w:pos="6101"/>
          <w:tab w:val="left" w:pos="6658"/>
          <w:tab w:val="left" w:pos="8482"/>
          <w:tab w:val="left" w:pos="8904"/>
        </w:tabs>
        <w:spacing w:before="0"/>
      </w:pPr>
      <w:r>
        <w:lastRenderedPageBreak/>
        <w:t>равенстве результатов освоения поступающими образовательной программы основного общего или среднего общего обр</w:t>
      </w:r>
      <w:r>
        <w:t>азования, указанных в представленных</w:t>
      </w:r>
      <w:r>
        <w:tab/>
        <w:t>поступающими</w:t>
      </w:r>
      <w:r>
        <w:tab/>
        <w:t>документах</w:t>
      </w:r>
      <w:r>
        <w:tab/>
        <w:t>об</w:t>
      </w:r>
      <w:r>
        <w:tab/>
        <w:t>образовании</w:t>
      </w:r>
      <w:r>
        <w:tab/>
        <w:t>и</w:t>
      </w:r>
      <w:r>
        <w:tab/>
        <w:t>(или)</w:t>
      </w:r>
    </w:p>
    <w:p w:rsidR="00406687" w:rsidRDefault="00E62B5E">
      <w:pPr>
        <w:pStyle w:val="20"/>
        <w:shd w:val="clear" w:color="auto" w:fill="auto"/>
        <w:spacing w:before="0"/>
      </w:pPr>
      <w:r>
        <w:t>документах об образовании и о квалификации.</w:t>
      </w:r>
    </w:p>
    <w:p w:rsidR="00406687" w:rsidRDefault="00E62B5E">
      <w:pPr>
        <w:pStyle w:val="20"/>
        <w:shd w:val="clear" w:color="auto" w:fill="auto"/>
        <w:tabs>
          <w:tab w:val="left" w:pos="2309"/>
          <w:tab w:val="left" w:pos="4344"/>
          <w:tab w:val="left" w:pos="6101"/>
          <w:tab w:val="left" w:pos="6658"/>
          <w:tab w:val="left" w:pos="8482"/>
          <w:tab w:val="left" w:pos="8904"/>
        </w:tabs>
        <w:spacing w:before="0"/>
        <w:ind w:firstLine="740"/>
      </w:pPr>
      <w:r>
        <w:t>При равенстве результатов освоения поступающими образовательной программы основного общего или среднего общего образования, указ</w:t>
      </w:r>
      <w:r>
        <w:t>анных в представленных</w:t>
      </w:r>
      <w:r>
        <w:tab/>
        <w:t>поступающими</w:t>
      </w:r>
      <w:r>
        <w:tab/>
        <w:t>документах</w:t>
      </w:r>
      <w:r>
        <w:tab/>
        <w:t>об</w:t>
      </w:r>
      <w:r>
        <w:tab/>
        <w:t>образовании</w:t>
      </w:r>
      <w:r>
        <w:tab/>
        <w:t>и</w:t>
      </w:r>
      <w:r>
        <w:tab/>
        <w:t>(или)</w:t>
      </w:r>
    </w:p>
    <w:p w:rsidR="00406687" w:rsidRDefault="00E62B5E">
      <w:pPr>
        <w:pStyle w:val="20"/>
        <w:shd w:val="clear" w:color="auto" w:fill="auto"/>
        <w:spacing w:before="0"/>
      </w:pPr>
      <w:r>
        <w:t>документах об образовании и о квалификации, и отсутствии результатов индивидуальных достижений учитываются: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18"/>
        </w:tabs>
        <w:spacing w:before="0"/>
        <w:ind w:firstLine="740"/>
      </w:pPr>
      <w:r>
        <w:t>средний балл по общеобразовательным дисциплинам «Русский язык», «Математика» (</w:t>
      </w:r>
      <w:r>
        <w:t>«Алгебра»), «Физика»;</w:t>
      </w:r>
    </w:p>
    <w:p w:rsidR="00406687" w:rsidRDefault="00E62B5E">
      <w:pPr>
        <w:pStyle w:val="20"/>
        <w:numPr>
          <w:ilvl w:val="0"/>
          <w:numId w:val="9"/>
        </w:numPr>
        <w:shd w:val="clear" w:color="auto" w:fill="auto"/>
        <w:tabs>
          <w:tab w:val="left" w:pos="952"/>
        </w:tabs>
        <w:spacing w:before="0"/>
        <w:ind w:firstLine="740"/>
      </w:pPr>
      <w:r>
        <w:t>время и дата подачи заявления поступающим.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 xml:space="preserve">В случае если численность лиц с ограниченными возможностями здоровья и инвалидов, поступающих по программам профессионального обучения превышает количество мест, финансовое обеспечение </w:t>
      </w:r>
      <w:r>
        <w:t>которых осуществляется за счет бюджетных ассигнований бюджета Архангельской области, техникум осуществляет прием на обучение по программам профессионального обучения лиц с ограниченными возможностями здоровья и инвалидов на основе результатов среднего балл</w:t>
      </w:r>
      <w:r>
        <w:t>а свидетельства об обучении и с учетом времени и даты подачи заявления поступающим.</w:t>
      </w:r>
    </w:p>
    <w:p w:rsidR="00406687" w:rsidRDefault="00E62B5E">
      <w:pPr>
        <w:pStyle w:val="20"/>
        <w:shd w:val="clear" w:color="auto" w:fill="auto"/>
        <w:spacing w:before="0"/>
        <w:ind w:firstLine="740"/>
      </w:pPr>
      <w:r>
        <w:t>В случае если численность лиц, поступающих на профессиональное обучение по программам профессиональной подготовки по профессиям рабочих, не прошедших государственную итогов</w:t>
      </w:r>
      <w:r>
        <w:t>ую аттестацию по программам основного общего образования, отчисленных из государственных и муниципальных образовательных организаций или частных образовательных организаций, превышает количество мест, финансовое обеспечение которых осуществляется за счет б</w:t>
      </w:r>
      <w:r>
        <w:t>юджетных ассигнований бюджета Архангельской области, техникум осуществляет прием на обучение по программам профессионального обучения - программам профессиональной подготовки указанных лиц на основе времени и даты подачи заявления поступающим.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469"/>
        </w:tabs>
        <w:spacing w:before="0"/>
        <w:ind w:firstLine="740"/>
      </w:pPr>
      <w:r>
        <w:t>При приеме н</w:t>
      </w:r>
      <w:r>
        <w:t>а обучение по образовательным программам техникумом следующим образом учитываются следующие результаты индивидуальных достижений: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1171"/>
        </w:tabs>
        <w:spacing w:before="0"/>
        <w:ind w:firstLine="740"/>
      </w:pPr>
      <w:r>
        <w:t>наличие статуса победителя и призера в олимпиадах и иных интеллектуальных и (или) творческих конкурсах, мероприятиях, направле</w:t>
      </w:r>
      <w:r>
        <w:t>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>
        <w:softHyphen/>
        <w:t xml:space="preserve">исследовательской), инженерно-технической, изобретательской, творческой, </w:t>
      </w:r>
      <w:r>
        <w:lastRenderedPageBreak/>
        <w:t>физкультурно-спортивной деятельности, а</w:t>
      </w:r>
      <w:r>
        <w:t xml:space="preserve"> также на пропаганду научных знаний, творческих и спортивных достижений в соответствии с </w:t>
      </w:r>
      <w:hyperlink r:id="rId26" w:history="1">
        <w:r>
          <w:rPr>
            <w:rStyle w:val="a3"/>
          </w:rPr>
          <w:t xml:space="preserve">постановлением </w:t>
        </w:r>
      </w:hyperlink>
      <w:r>
        <w:t>Правительства Российской Федерации от 17 ноября 2015 года № 1239 «Об утвержден</w:t>
      </w:r>
      <w:r>
        <w:t>ии Правил выявления детей, проявивших выдающиеся способности, сопровождения и мониторинга их дальнейшего развития» добавляет дополнительно к результатам освоения поступающими образовательной программы основного общего или среднего общего образования 1 балл</w:t>
      </w:r>
      <w:r>
        <w:t xml:space="preserve"> за каждый оригинал или копию документов, подтверждающих результаты индивидуальных достижений международного, федерального, регионального, муниципального и городского уровней;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1102"/>
        </w:tabs>
        <w:spacing w:before="0"/>
        <w:ind w:firstLine="740"/>
      </w:pPr>
      <w:r>
        <w:t>наличие у поступающего статуса победителя и (или) призера чемпионата по професси</w:t>
      </w:r>
      <w:r>
        <w:t>ональному мастерству среди инвалидов и лиц с ограниченными возможностями здоровья «Абилимпикс» добавляет к результатам освоения поступающим образовательной программы основного общего или среднего общего образования 2 балла за каждый оригинал или копию доку</w:t>
      </w:r>
      <w:r>
        <w:t>ментов, подтверждающих результаты индивидуальных достижений международного, федерального, регионального уровней;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1102"/>
        </w:tabs>
        <w:spacing w:before="0"/>
        <w:ind w:firstLine="740"/>
      </w:pPr>
      <w:r>
        <w:t xml:space="preserve">наличие у поступающего статуса победителя или призера отборочного этапа или финала чемпионата по профессиональному мастерству «Профессионалы», </w:t>
      </w:r>
      <w:r>
        <w:t>отборочного этапа или финала чемпионата высоких технологий, национального открытого чемпионата творческих компетенций «АртМастерс (Мастера Искусств)» добавляет к результатам освоения поступающим образовательной программы основного общего или среднего общег</w:t>
      </w:r>
      <w:r>
        <w:t>о получения образования 3 балла при предоставлении оригинала или копии документов, подтверждающих результаты указанных индивидуальных достижений;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/>
        <w:ind w:firstLine="580"/>
      </w:pPr>
      <w:r>
        <w:t xml:space="preserve">наличие у поступающего статуса чемпиона или призера Олимпийских игр, Паралимпийских игр и Сурдлимпийских игр, </w:t>
      </w:r>
      <w:r>
        <w:t>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добавляет к результатам освоения поступающим образовательно</w:t>
      </w:r>
      <w:r>
        <w:t>й программы основного общего или среднего общего образования 3 балла при предоставлении оригинала или копии документов, подтверждающих результаты указанных индивидуальных достижений;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918"/>
        </w:tabs>
        <w:spacing w:before="0"/>
        <w:ind w:firstLine="580"/>
      </w:pPr>
      <w:r>
        <w:t>наличие у поступающего статуса чемпиона мира, чемпиона Европы, лица, заня</w:t>
      </w:r>
      <w:r>
        <w:t xml:space="preserve">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 добавляет к результатам освоения поступающим </w:t>
      </w:r>
      <w:r>
        <w:lastRenderedPageBreak/>
        <w:t>образовательной программы основного общего или среднег</w:t>
      </w:r>
      <w:r>
        <w:t>о общего образования добавляет к результатам освоения поступающим образовательной программы основного общего или среднего общего получения образования 3 балла при предоставлении оригинала или копии документов, подтверждающих результаты указанных индивидуал</w:t>
      </w:r>
      <w:r>
        <w:t>ьных достижений;</w:t>
      </w:r>
    </w:p>
    <w:p w:rsidR="00406687" w:rsidRDefault="00E62B5E">
      <w:pPr>
        <w:pStyle w:val="20"/>
        <w:numPr>
          <w:ilvl w:val="0"/>
          <w:numId w:val="24"/>
        </w:numPr>
        <w:shd w:val="clear" w:color="auto" w:fill="auto"/>
        <w:tabs>
          <w:tab w:val="left" w:pos="932"/>
        </w:tabs>
        <w:spacing w:before="0"/>
        <w:ind w:firstLine="600"/>
      </w:pPr>
      <w: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</w:t>
      </w:r>
      <w:r>
        <w:t>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добавляет к ре</w:t>
      </w:r>
      <w:r>
        <w:t>зультатам освоения поступающим образовательной программы основного общего или среднего общего получения образования 3 балла при предоставлении оригинала или копии документов, подтверждающих результаты указанных индивидуальных достижений.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244"/>
        </w:tabs>
        <w:spacing w:before="0"/>
        <w:ind w:firstLine="740"/>
      </w:pPr>
      <w:r>
        <w:t xml:space="preserve">Лица, подавшие </w:t>
      </w:r>
      <w:r>
        <w:t>заявление о приеме на несколько образовательных программ, при зачислении на обучение по одной из них, выбывают из процедуры зачисления на обучение по тем образовательным программам, поступление на обучение, по которым в соответствии с поданным в установлен</w:t>
      </w:r>
      <w:r>
        <w:t>ные сроки заявлением о приеме является для них менее приоритетным.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244"/>
        </w:tabs>
        <w:spacing w:before="0"/>
        <w:ind w:firstLine="740"/>
      </w:pPr>
      <w:r>
        <w:t>Лицам, не зачисленным на бюджетные места по указанным в заявлении о приеме на обучение образовательным программам, предлагается обучение по договорам об оказании платных образовательных усл</w:t>
      </w:r>
      <w:r>
        <w:t>уг по образовательным программам, указанных в заявлении поступающего, по которым данные места выделены техникумом для поступления по договорам об оказании платных образовательных услуг в текущем году и при наличии в этих группах свободных мест.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249"/>
        </w:tabs>
        <w:spacing w:before="0"/>
        <w:ind w:firstLine="740"/>
      </w:pPr>
      <w:r>
        <w:t>Приказ о за</w:t>
      </w:r>
      <w:r>
        <w:t>числении на обучение по договорам об оказании платных образовательных услуг издается после заключения договора и внесения оплаты за обучение.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378"/>
        </w:tabs>
        <w:spacing w:before="0"/>
        <w:ind w:firstLine="740"/>
      </w:pPr>
      <w:r>
        <w:t>При наличии свободных мест, оставшихся после зачисления, в том числе по результатам вступительных испытаний, зачис</w:t>
      </w:r>
      <w:r>
        <w:t>ление в техникум осуществляется до 1 декабря текущего года.</w:t>
      </w:r>
    </w:p>
    <w:p w:rsidR="00406687" w:rsidRDefault="00E62B5E">
      <w:pPr>
        <w:pStyle w:val="20"/>
        <w:numPr>
          <w:ilvl w:val="0"/>
          <w:numId w:val="20"/>
        </w:numPr>
        <w:shd w:val="clear" w:color="auto" w:fill="auto"/>
        <w:tabs>
          <w:tab w:val="left" w:pos="1383"/>
        </w:tabs>
        <w:spacing w:before="0" w:after="300"/>
        <w:ind w:firstLine="740"/>
      </w:pPr>
      <w: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</w:t>
      </w:r>
      <w:r>
        <w:t xml:space="preserve">ем функционала федеральной государственной информационной системы «Единый </w:t>
      </w:r>
      <w:r>
        <w:lastRenderedPageBreak/>
        <w:t>портал государственных и муниципальных услуг (функций)» обучающимся в течение месяца со дня издания приказа о его зачислении представляется в учреждение оригинал документа об образов</w:t>
      </w:r>
      <w:r>
        <w:t xml:space="preserve">ании и (или) документа об образовании и о квалификации и </w:t>
      </w:r>
      <w:r w:rsidR="00653E5C">
        <w:t>6</w:t>
      </w:r>
      <w:r>
        <w:t xml:space="preserve"> фотографи</w:t>
      </w:r>
      <w:r w:rsidR="00653E5C">
        <w:t>й</w:t>
      </w:r>
      <w:r>
        <w:t>.</w:t>
      </w:r>
    </w:p>
    <w:p w:rsidR="00406687" w:rsidRDefault="00406687" w:rsidP="00653E5C">
      <w:pPr>
        <w:pStyle w:val="20"/>
        <w:shd w:val="clear" w:color="auto" w:fill="auto"/>
        <w:tabs>
          <w:tab w:val="left" w:pos="927"/>
        </w:tabs>
        <w:spacing w:before="0"/>
      </w:pPr>
    </w:p>
    <w:sectPr w:rsidR="00406687" w:rsidSect="00406687">
      <w:pgSz w:w="11900" w:h="16840"/>
      <w:pgMar w:top="1349" w:right="815" w:bottom="1469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5E" w:rsidRDefault="00E62B5E" w:rsidP="00406687">
      <w:r>
        <w:separator/>
      </w:r>
    </w:p>
  </w:endnote>
  <w:endnote w:type="continuationSeparator" w:id="1">
    <w:p w:rsidR="00E62B5E" w:rsidRDefault="00E62B5E" w:rsidP="0040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5E" w:rsidRDefault="00E62B5E"/>
  </w:footnote>
  <w:footnote w:type="continuationSeparator" w:id="1">
    <w:p w:rsidR="00E62B5E" w:rsidRDefault="00E62B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87" w:rsidRDefault="00406687">
    <w:pPr>
      <w:rPr>
        <w:sz w:val="2"/>
        <w:szCs w:val="2"/>
      </w:rPr>
    </w:pPr>
    <w:r w:rsidRPr="00406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95pt;margin-top:38.9pt;width:5.3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06687" w:rsidRDefault="00E62B5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87" w:rsidRDefault="00406687">
    <w:pPr>
      <w:rPr>
        <w:sz w:val="2"/>
        <w:szCs w:val="2"/>
      </w:rPr>
    </w:pPr>
    <w:r w:rsidRPr="00406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5.35pt;margin-top:39.9pt;width:10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06687" w:rsidRDefault="004066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5F6CFC" w:rsidRPr="005F6CFC">
                    <w:rPr>
                      <w:rStyle w:val="a9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87" w:rsidRDefault="00406687">
    <w:pPr>
      <w:rPr>
        <w:sz w:val="2"/>
        <w:szCs w:val="2"/>
      </w:rPr>
    </w:pPr>
    <w:r w:rsidRPr="004066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35pt;margin-top:39.9pt;width:10.1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06687" w:rsidRDefault="004066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5F6CFC" w:rsidRPr="005F6CFC">
                    <w:rPr>
                      <w:rStyle w:val="a9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1D"/>
    <w:multiLevelType w:val="multilevel"/>
    <w:tmpl w:val="712C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1CED"/>
    <w:multiLevelType w:val="multilevel"/>
    <w:tmpl w:val="B4C22E7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D24EF"/>
    <w:multiLevelType w:val="multilevel"/>
    <w:tmpl w:val="458A33C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73827"/>
    <w:multiLevelType w:val="multilevel"/>
    <w:tmpl w:val="E21A8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D1334"/>
    <w:multiLevelType w:val="multilevel"/>
    <w:tmpl w:val="B8AC5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4073F"/>
    <w:multiLevelType w:val="multilevel"/>
    <w:tmpl w:val="6C206A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4A7F4C"/>
    <w:multiLevelType w:val="multilevel"/>
    <w:tmpl w:val="A95A6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B2C55"/>
    <w:multiLevelType w:val="multilevel"/>
    <w:tmpl w:val="F9A4BEF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4220D"/>
    <w:multiLevelType w:val="multilevel"/>
    <w:tmpl w:val="ED2C52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77559"/>
    <w:multiLevelType w:val="multilevel"/>
    <w:tmpl w:val="5D0E4F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6B77E3"/>
    <w:multiLevelType w:val="multilevel"/>
    <w:tmpl w:val="451A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00D57"/>
    <w:multiLevelType w:val="multilevel"/>
    <w:tmpl w:val="F2E02F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139E1"/>
    <w:multiLevelType w:val="multilevel"/>
    <w:tmpl w:val="66C8A5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64F04"/>
    <w:multiLevelType w:val="multilevel"/>
    <w:tmpl w:val="40E640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C61A0"/>
    <w:multiLevelType w:val="multilevel"/>
    <w:tmpl w:val="184205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F712C8"/>
    <w:multiLevelType w:val="multilevel"/>
    <w:tmpl w:val="869A4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441F8F"/>
    <w:multiLevelType w:val="multilevel"/>
    <w:tmpl w:val="DF960E6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46CB5"/>
    <w:multiLevelType w:val="multilevel"/>
    <w:tmpl w:val="351836E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FB748A"/>
    <w:multiLevelType w:val="multilevel"/>
    <w:tmpl w:val="3322F3EE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BE0E4D"/>
    <w:multiLevelType w:val="multilevel"/>
    <w:tmpl w:val="B4D267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A7D17"/>
    <w:multiLevelType w:val="multilevel"/>
    <w:tmpl w:val="3E500E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835F62"/>
    <w:multiLevelType w:val="multilevel"/>
    <w:tmpl w:val="1C38D3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15D93"/>
    <w:multiLevelType w:val="multilevel"/>
    <w:tmpl w:val="3F24D4E0"/>
    <w:lvl w:ilvl="0">
      <w:start w:val="2"/>
      <w:numFmt w:val="decimal"/>
      <w:lvlText w:val="8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090F8D"/>
    <w:multiLevelType w:val="multilevel"/>
    <w:tmpl w:val="D5F6E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5455E7"/>
    <w:multiLevelType w:val="multilevel"/>
    <w:tmpl w:val="800CBE76"/>
    <w:lvl w:ilvl="0">
      <w:start w:val="1"/>
      <w:numFmt w:val="decimal"/>
      <w:lvlText w:val="4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8"/>
  </w:num>
  <w:num w:numId="5">
    <w:abstractNumId w:val="14"/>
  </w:num>
  <w:num w:numId="6">
    <w:abstractNumId w:val="2"/>
  </w:num>
  <w:num w:numId="7">
    <w:abstractNumId w:val="4"/>
  </w:num>
  <w:num w:numId="8">
    <w:abstractNumId w:val="20"/>
  </w:num>
  <w:num w:numId="9">
    <w:abstractNumId w:val="10"/>
  </w:num>
  <w:num w:numId="10">
    <w:abstractNumId w:val="21"/>
  </w:num>
  <w:num w:numId="11">
    <w:abstractNumId w:val="1"/>
  </w:num>
  <w:num w:numId="12">
    <w:abstractNumId w:val="24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  <w:num w:numId="19">
    <w:abstractNumId w:val="5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6687"/>
    <w:rsid w:val="00110CC7"/>
    <w:rsid w:val="00406687"/>
    <w:rsid w:val="00547660"/>
    <w:rsid w:val="005902CC"/>
    <w:rsid w:val="005F6CFC"/>
    <w:rsid w:val="00653E5C"/>
    <w:rsid w:val="00C15E18"/>
    <w:rsid w:val="00E6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6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687"/>
    <w:rPr>
      <w:color w:val="0066CC"/>
      <w:u w:val="single"/>
    </w:rPr>
  </w:style>
  <w:style w:type="character" w:customStyle="1" w:styleId="5Exact">
    <w:name w:val="Основной текст (5) Exact"/>
    <w:basedOn w:val="a0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40668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basedOn w:val="a0"/>
    <w:link w:val="7"/>
    <w:rsid w:val="0040668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sid w:val="00406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 + Не полужирный"/>
    <w:basedOn w:val="a4"/>
    <w:rsid w:val="004066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6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066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6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pt">
    <w:name w:val="Основной текст (5) + Интервал 1 pt"/>
    <w:basedOn w:val="5"/>
    <w:rsid w:val="0040668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4066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06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066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4066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4066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06687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406687"/>
    <w:pPr>
      <w:shd w:val="clear" w:color="auto" w:fill="FFFFFF"/>
      <w:spacing w:line="130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7">
    <w:name w:val="Основной текст (7)"/>
    <w:basedOn w:val="a"/>
    <w:link w:val="7Exact"/>
    <w:rsid w:val="00406687"/>
    <w:pPr>
      <w:shd w:val="clear" w:color="auto" w:fill="FFFFFF"/>
      <w:spacing w:line="101" w:lineRule="exact"/>
    </w:pPr>
    <w:rPr>
      <w:rFonts w:ascii="Arial" w:eastAsia="Arial" w:hAnsi="Arial" w:cs="Arial"/>
      <w:sz w:val="8"/>
      <w:szCs w:val="8"/>
    </w:rPr>
  </w:style>
  <w:style w:type="paragraph" w:customStyle="1" w:styleId="a5">
    <w:name w:val="Подпись к картинке"/>
    <w:basedOn w:val="a"/>
    <w:link w:val="a4"/>
    <w:rsid w:val="0040668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06687"/>
    <w:pPr>
      <w:shd w:val="clear" w:color="auto" w:fill="FFFFFF"/>
      <w:spacing w:before="480" w:after="120" w:line="0" w:lineRule="atLeast"/>
      <w:ind w:hanging="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0668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06687"/>
    <w:pPr>
      <w:shd w:val="clear" w:color="auto" w:fill="FFFFFF"/>
      <w:spacing w:before="66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4066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06687"/>
    <w:pPr>
      <w:shd w:val="clear" w:color="auto" w:fill="FFFFFF"/>
      <w:spacing w:before="48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547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hyperlink" Target="http://www.consultant.ru/document/cons_doc_LAW_422089/d8ba8171f6e944b1dc563df7d03c02836a574238/%23dst100577" TargetMode="External"/><Relationship Id="rId18" Type="http://schemas.openxmlformats.org/officeDocument/2006/relationships/hyperlink" Target="https://login.consultant.ru/link/?req=doc&amp;base=LAW&amp;n=465549&amp;dst=100339&amp;field=134&amp;date=19.01.2024" TargetMode="External"/><Relationship Id="rId26" Type="http://schemas.openxmlformats.org/officeDocument/2006/relationships/hyperlink" Target="https://login.consultant.ru/link/?req=doc&amp;base=RZB&amp;n=3105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1363&amp;date=18.01.2024&amp;dst=945&amp;field=134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422089/d8ba8171f6e944b1dc563df7d03c02836a574238/%23dst100569" TargetMode="External"/><Relationship Id="rId17" Type="http://schemas.openxmlformats.org/officeDocument/2006/relationships/hyperlink" Target="http://www.consultant.ru/document/cons_doc_LAW_412725/815edc9896435be7118ac0d2bfccfcdc4caea94a/%23dst100034" TargetMode="External"/><Relationship Id="rId25" Type="http://schemas.openxmlformats.org/officeDocument/2006/relationships/hyperlink" Target="https://login.consultant.ru/link/?req=doc&amp;base=LAW&amp;n=422530&amp;dst=100951&amp;field=134&amp;date=16.02.20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12725/815edc9896435be7118ac0d2bfccfcdc4caea94a/%23dst100034" TargetMode="External"/><Relationship Id="rId20" Type="http://schemas.openxmlformats.org/officeDocument/2006/relationships/hyperlink" Target="http://ivo.garant.ru/document?id=12015694&amp;sub=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0174/46a162e9a1bb082c0b7a1643927c9a344c20a2ec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12725/815edc9896435be7118ac0d2bfccfcdc4caea94a/%23dst100396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02619/" TargetMode="External"/><Relationship Id="rId19" Type="http://schemas.openxmlformats.org/officeDocument/2006/relationships/hyperlink" Target="http://ivo.garant.ru/document?id=70191362&amp;sub=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7365/%23dst100001" TargetMode="External"/><Relationship Id="rId14" Type="http://schemas.openxmlformats.org/officeDocument/2006/relationships/hyperlink" Target="http://www.consultant.ru/document/cons_doc_LAW_422089/d8ba8171f6e944b1dc563df7d03c02836a574238/%23dst100577" TargetMode="External"/><Relationship Id="rId22" Type="http://schemas.openxmlformats.org/officeDocument/2006/relationships/hyperlink" Target="http://ivo.garant.ru/document?id=70334720&amp;sub=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8765</Words>
  <Characters>49964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Mysov</cp:lastModifiedBy>
  <cp:revision>4</cp:revision>
  <dcterms:created xsi:type="dcterms:W3CDTF">2024-02-27T12:38:00Z</dcterms:created>
  <dcterms:modified xsi:type="dcterms:W3CDTF">2024-02-27T13:09:00Z</dcterms:modified>
</cp:coreProperties>
</file>